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C6431" w14:textId="070F300B" w:rsidR="00D9731D" w:rsidRPr="00EB1241" w:rsidRDefault="00800816" w:rsidP="00361FE7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  <w:lang w:val="en-US"/>
        </w:rPr>
      </w:pPr>
      <w:r w:rsidRPr="00EB1241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Podcast- My </w:t>
      </w:r>
      <w:r w:rsidR="00F57C6B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Research </w:t>
      </w:r>
      <w:r w:rsidRPr="00EB1241">
        <w:rPr>
          <w:rFonts w:ascii="Cambria" w:hAnsi="Cambria" w:cs="Times New Roman"/>
          <w:b/>
          <w:bCs/>
          <w:sz w:val="24"/>
          <w:szCs w:val="24"/>
          <w:lang w:val="en-US"/>
        </w:rPr>
        <w:t>Data, My Health</w:t>
      </w:r>
    </w:p>
    <w:p w14:paraId="1BD8CA81" w14:textId="05B9C82B" w:rsidR="00800816" w:rsidRDefault="00EB1241" w:rsidP="00361FE7">
      <w:pPr>
        <w:spacing w:after="0"/>
        <w:jc w:val="center"/>
        <w:rPr>
          <w:rFonts w:ascii="Cambria" w:hAnsi="Cambria" w:cs="Times New Roman"/>
          <w:b/>
          <w:bCs/>
          <w:sz w:val="20"/>
          <w:szCs w:val="20"/>
          <w:lang w:val="en-US"/>
        </w:rPr>
      </w:pPr>
      <w:r w:rsidRPr="00EB1241">
        <w:rPr>
          <w:rFonts w:ascii="Cambria" w:hAnsi="Cambria" w:cs="Times New Roman"/>
          <w:b/>
          <w:bCs/>
          <w:sz w:val="20"/>
          <w:szCs w:val="20"/>
          <w:lang w:val="en-US"/>
        </w:rPr>
        <w:t>A DSI-Africa Initiative-Bringing Information on Big data and Health to the Public</w:t>
      </w:r>
    </w:p>
    <w:p w14:paraId="4340C36F" w14:textId="77777777" w:rsidR="00361FE7" w:rsidRDefault="00361FE7" w:rsidP="00361FE7">
      <w:pPr>
        <w:spacing w:after="0"/>
        <w:jc w:val="center"/>
        <w:rPr>
          <w:rFonts w:ascii="Cambria" w:hAnsi="Cambria" w:cs="Times New Roman"/>
          <w:b/>
          <w:bCs/>
          <w:sz w:val="20"/>
          <w:szCs w:val="20"/>
          <w:lang w:val="en-US"/>
        </w:rPr>
      </w:pPr>
    </w:p>
    <w:p w14:paraId="733D4F7D" w14:textId="6BD66083" w:rsidR="00361FE7" w:rsidRPr="00EB1241" w:rsidRDefault="00361FE7" w:rsidP="00EB1241">
      <w:pPr>
        <w:jc w:val="center"/>
        <w:rPr>
          <w:rFonts w:ascii="Cambria" w:hAnsi="Cambria" w:cs="Times New Roman"/>
          <w:b/>
          <w:bCs/>
          <w:sz w:val="20"/>
          <w:szCs w:val="20"/>
          <w:lang w:val="en-US"/>
        </w:rPr>
      </w:pPr>
      <w:r>
        <w:rPr>
          <w:rFonts w:ascii="Cambria" w:hAnsi="Cambria" w:cs="Times New Roman"/>
          <w:b/>
          <w:bCs/>
          <w:sz w:val="20"/>
          <w:szCs w:val="20"/>
          <w:lang w:val="en-US"/>
        </w:rPr>
        <w:t>Work towards 1</w:t>
      </w:r>
      <w:r w:rsidRPr="00361FE7">
        <w:rPr>
          <w:rFonts w:ascii="Cambria" w:hAnsi="Cambria" w:cs="Times New Roman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Cambria" w:hAnsi="Cambria" w:cs="Times New Roman"/>
          <w:b/>
          <w:bCs/>
          <w:sz w:val="20"/>
          <w:szCs w:val="20"/>
          <w:lang w:val="en-US"/>
        </w:rPr>
        <w:t xml:space="preserve"> Episode-With CCC</w:t>
      </w:r>
    </w:p>
    <w:p w14:paraId="4D08724E" w14:textId="5815F12D" w:rsidR="00800816" w:rsidRPr="00EB1241" w:rsidRDefault="00800816" w:rsidP="00EB1241">
      <w:pPr>
        <w:jc w:val="both"/>
        <w:rPr>
          <w:rFonts w:ascii="Cambria" w:hAnsi="Cambria" w:cs="Times New Roman"/>
          <w:sz w:val="24"/>
          <w:szCs w:val="24"/>
          <w:lang w:val="en-US"/>
        </w:rPr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552"/>
        <w:gridCol w:w="5528"/>
        <w:gridCol w:w="3119"/>
      </w:tblGrid>
      <w:tr w:rsidR="00800816" w:rsidRPr="00EB1241" w14:paraId="14A7696D" w14:textId="77777777" w:rsidTr="00361FE7">
        <w:tc>
          <w:tcPr>
            <w:tcW w:w="2552" w:type="dxa"/>
          </w:tcPr>
          <w:p w14:paraId="055B7FBD" w14:textId="16FE352B" w:rsidR="00800816" w:rsidRPr="00EB1241" w:rsidRDefault="00EB1241" w:rsidP="00EB1241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Main Africa </w:t>
            </w:r>
          </w:p>
        </w:tc>
        <w:tc>
          <w:tcPr>
            <w:tcW w:w="5528" w:type="dxa"/>
          </w:tcPr>
          <w:p w14:paraId="22401954" w14:textId="41871769" w:rsidR="00800816" w:rsidRPr="00EB1241" w:rsidRDefault="00EB1241" w:rsidP="00EB1241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DSI-Africa Collaborative </w:t>
            </w:r>
          </w:p>
        </w:tc>
        <w:tc>
          <w:tcPr>
            <w:tcW w:w="3119" w:type="dxa"/>
          </w:tcPr>
          <w:p w14:paraId="101870AD" w14:textId="10EC7C87" w:rsidR="00800816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PUBGEM-Milestones</w:t>
            </w:r>
          </w:p>
        </w:tc>
      </w:tr>
      <w:tr w:rsidR="00800816" w:rsidRPr="00EB1241" w14:paraId="76981C25" w14:textId="77777777" w:rsidTr="00361FE7">
        <w:trPr>
          <w:trHeight w:val="3561"/>
        </w:trPr>
        <w:tc>
          <w:tcPr>
            <w:tcW w:w="2552" w:type="dxa"/>
          </w:tcPr>
          <w:p w14:paraId="6843BA08" w14:textId="6BF89A1C" w:rsidR="00EB1241" w:rsidRPr="00EB1241" w:rsidRDefault="00EB1241" w:rsidP="00EB1241">
            <w:pPr>
              <w:jc w:val="both"/>
              <w:rPr>
                <w:rFonts w:ascii="Cambria" w:hAnsi="Cambria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Goal and approach </w:t>
            </w:r>
          </w:p>
          <w:p w14:paraId="0944A0D9" w14:textId="2BAC8D41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Podcast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will be hosted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in English and French (based on 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guest) as a way of engaging the wider public on how big data can be used to inform health (contemporary use, impact, concerns). This will be in lay man language </w:t>
            </w:r>
          </w:p>
          <w:p w14:paraId="7584467F" w14:textId="0491CBCA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14:paraId="583A062B" w14:textId="30436D2A" w:rsidR="00800816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Main Host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: 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="00800816"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PUBGEM-Africa </w:t>
            </w:r>
          </w:p>
          <w:p w14:paraId="66E8B6E3" w14:textId="77777777" w:rsidR="00800816" w:rsidRPr="00EB1241" w:rsidRDefault="00800816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6946C125" w14:textId="77777777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08778F39" w14:textId="03E48D08" w:rsidR="00800816" w:rsidRPr="00EB1241" w:rsidRDefault="00800816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Co-Host</w:t>
            </w:r>
            <w:r w:rsidR="00EB1241"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: 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DSI-Africa CCC </w:t>
            </w:r>
          </w:p>
          <w:p w14:paraId="3665D33F" w14:textId="3E6B0BE0" w:rsidR="00800816" w:rsidRPr="00EB1241" w:rsidRDefault="00800816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12809D58" w14:textId="77777777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6E917669" w14:textId="2D3F256F" w:rsidR="00800816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Special</w:t>
            </w:r>
            <w:r w:rsidRPr="00EB1241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 Episode Host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: DSI-Africa </w:t>
            </w:r>
            <w:r w:rsidR="00800816"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ELSI Projects </w:t>
            </w:r>
          </w:p>
        </w:tc>
        <w:tc>
          <w:tcPr>
            <w:tcW w:w="3119" w:type="dxa"/>
          </w:tcPr>
          <w:p w14:paraId="7C310BC5" w14:textId="77777777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PUBGEM-Africa will work with DSI-Africa CCC and other ELSI projects to advance public awareness on big data and health in Arica </w:t>
            </w:r>
          </w:p>
          <w:p w14:paraId="373D3CD4" w14:textId="77777777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2140CE58" w14:textId="117914F9" w:rsidR="00EB1241" w:rsidRPr="00EB1241" w:rsidRDefault="00361FE7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In line</w:t>
            </w:r>
            <w:r w:rsidR="00EB1241"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with our proposed ELSI Cafés  </w:t>
            </w:r>
          </w:p>
          <w:p w14:paraId="7F784702" w14:textId="77777777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405C177C" w14:textId="77777777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5D789926" w14:textId="13B5774B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00816" w:rsidRPr="00EB1241" w14:paraId="55A3B232" w14:textId="77777777" w:rsidTr="00361FE7">
        <w:tc>
          <w:tcPr>
            <w:tcW w:w="2552" w:type="dxa"/>
          </w:tcPr>
          <w:p w14:paraId="5CDA46A5" w14:textId="15D20D15" w:rsidR="00800816" w:rsidRPr="00EB1241" w:rsidRDefault="00EB1241" w:rsidP="00EB1241">
            <w:pPr>
              <w:jc w:val="both"/>
              <w:rPr>
                <w:rFonts w:ascii="Cambria" w:hAnsi="Cambria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b/>
                <w:bCs/>
                <w:color w:val="002060"/>
                <w:sz w:val="24"/>
                <w:szCs w:val="24"/>
                <w:lang w:val="en-US"/>
              </w:rPr>
              <w:t>Podcast Guest</w:t>
            </w:r>
            <w:r w:rsidR="00800816" w:rsidRPr="00EB1241">
              <w:rPr>
                <w:rFonts w:ascii="Cambria" w:hAnsi="Cambria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14:paraId="364C9FE4" w14:textId="349ECFAF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4B924EF4" w14:textId="0FBA1FF7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Ensure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m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ultidisciplinary of views and spread across the continent </w:t>
            </w:r>
          </w:p>
          <w:p w14:paraId="0B226913" w14:textId="4225AC95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3A5AB030" w14:textId="77777777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447CB35F" w14:textId="0E56C829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14:paraId="479B3768" w14:textId="26FFCFFF" w:rsidR="00800816" w:rsidRPr="00EB1241" w:rsidRDefault="00800816" w:rsidP="00EB1241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B1241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Data Producers </w:t>
            </w:r>
          </w:p>
          <w:p w14:paraId="633CEF86" w14:textId="176668C6" w:rsidR="00800816" w:rsidRPr="00EB1241" w:rsidRDefault="00800816" w:rsidP="00EB1241">
            <w:pPr>
              <w:jc w:val="both"/>
              <w:rPr>
                <w:rFonts w:ascii="Cambria" w:hAnsi="Cambria" w:cs="Times New Roman"/>
                <w:color w:val="002060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color w:val="002060"/>
                <w:sz w:val="24"/>
                <w:szCs w:val="24"/>
                <w:lang w:val="en-US"/>
              </w:rPr>
              <w:t>DSI Africa Investigators</w:t>
            </w:r>
            <w:r w:rsidR="00EB1241" w:rsidRPr="00EB1241">
              <w:rPr>
                <w:rFonts w:ascii="Cambria" w:hAnsi="Cambria" w:cs="Times New Roman"/>
                <w:color w:val="002060"/>
                <w:sz w:val="24"/>
                <w:szCs w:val="24"/>
                <w:lang w:val="en-US"/>
              </w:rPr>
              <w:t xml:space="preserve"> and Co-Investigators</w:t>
            </w:r>
          </w:p>
          <w:p w14:paraId="02CD5954" w14:textId="40CA523F" w:rsidR="00EB1241" w:rsidRPr="00EB1241" w:rsidRDefault="00EB1241" w:rsidP="00EB124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Infectious disease</w:t>
            </w:r>
          </w:p>
          <w:p w14:paraId="446D74F9" w14:textId="10FF1701" w:rsidR="00EB1241" w:rsidRPr="00EB1241" w:rsidRDefault="00EB1241" w:rsidP="00EB124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Genetics research</w:t>
            </w:r>
          </w:p>
          <w:p w14:paraId="23015CA6" w14:textId="05B2779E" w:rsidR="00EB1241" w:rsidRPr="00EB1241" w:rsidRDefault="00EB1241" w:rsidP="00EB124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Medical Imaging</w:t>
            </w:r>
          </w:p>
          <w:p w14:paraId="2AA39342" w14:textId="77E791AD" w:rsidR="00EB1241" w:rsidRPr="00EB1241" w:rsidRDefault="00EB1241" w:rsidP="00EB124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Bioethics </w:t>
            </w:r>
          </w:p>
          <w:p w14:paraId="09CC8107" w14:textId="10F72733" w:rsidR="00EB1241" w:rsidRPr="00EB1241" w:rsidRDefault="00EB1241" w:rsidP="00EB124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Social Sciences</w:t>
            </w:r>
          </w:p>
          <w:p w14:paraId="74A795E2" w14:textId="4E0FEDFF" w:rsidR="00EB1241" w:rsidRPr="00EB1241" w:rsidRDefault="00EB1241" w:rsidP="00EB124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Precision Medicine </w:t>
            </w:r>
          </w:p>
          <w:p w14:paraId="02049A68" w14:textId="77777777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12971C2E" w14:textId="61FBF2FE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color w:val="002060"/>
                <w:sz w:val="24"/>
                <w:szCs w:val="24"/>
                <w:lang w:val="en-US"/>
              </w:rPr>
              <w:t xml:space="preserve">Other Researchers working on Big Data and health 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(Multi-disciplinary):</w:t>
            </w:r>
          </w:p>
          <w:p w14:paraId="0A583504" w14:textId="74F69A24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3384400E" w14:textId="2563EAD7" w:rsidR="00EB1241" w:rsidRPr="00EB1241" w:rsidRDefault="00EB1241" w:rsidP="00EB124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H3Africa network</w:t>
            </w:r>
          </w:p>
          <w:p w14:paraId="76022960" w14:textId="2C4B5B18" w:rsidR="00EB1241" w:rsidRPr="00EB1241" w:rsidRDefault="00EB1241" w:rsidP="00EB124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SickleInAfrica</w:t>
            </w:r>
          </w:p>
          <w:p w14:paraId="61F267A1" w14:textId="70AED30E" w:rsidR="00EB1241" w:rsidRPr="00EB1241" w:rsidRDefault="00EB1241" w:rsidP="00EB124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UCT and GSH</w:t>
            </w:r>
          </w:p>
          <w:p w14:paraId="3A601EA9" w14:textId="77777777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2899BDEB" w14:textId="77777777" w:rsidR="00800816" w:rsidRPr="00EB1241" w:rsidRDefault="00800816" w:rsidP="00EB1241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B1241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Data Providers </w:t>
            </w:r>
          </w:p>
          <w:p w14:paraId="7F6CBC86" w14:textId="77777777" w:rsidR="00800816" w:rsidRPr="00EB1241" w:rsidRDefault="00800816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699D2BFA" w14:textId="06DB4966" w:rsidR="00800816" w:rsidRPr="00EB1241" w:rsidRDefault="00800816" w:rsidP="00EB12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Patients (SickleInAfrica, HI-Genes) </w:t>
            </w:r>
          </w:p>
          <w:p w14:paraId="259B9038" w14:textId="5BF876BB" w:rsidR="00800816" w:rsidRPr="00EB1241" w:rsidRDefault="00800816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65EFBB39" w14:textId="00D14C0F" w:rsidR="00800816" w:rsidRPr="00EB1241" w:rsidRDefault="00800816" w:rsidP="00EB12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Research </w:t>
            </w:r>
            <w:r w:rsidR="00EB1241"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Participants in DSI-Africa Projects </w:t>
            </w:r>
          </w:p>
          <w:p w14:paraId="2DF0A76E" w14:textId="77777777" w:rsidR="00EB1241" w:rsidRPr="00EB1241" w:rsidRDefault="00EB1241" w:rsidP="00EB1241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</w:p>
          <w:p w14:paraId="52F6900A" w14:textId="43AED0DE" w:rsidR="00EB1241" w:rsidRPr="00EB1241" w:rsidRDefault="00800816" w:rsidP="00EB1241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B1241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US"/>
              </w:rPr>
              <w:t>Data User</w:t>
            </w:r>
            <w:r w:rsidR="00EB1241" w:rsidRPr="00EB1241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US"/>
              </w:rPr>
              <w:t>s</w:t>
            </w:r>
            <w:r w:rsidRPr="00EB1241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CB05B60" w14:textId="58CC7894" w:rsidR="00800816" w:rsidRPr="00EB1241" w:rsidRDefault="00800816" w:rsidP="00EB1241">
            <w:pPr>
              <w:jc w:val="both"/>
              <w:rPr>
                <w:rFonts w:ascii="Cambria" w:hAnsi="Cambria" w:cs="Times New Roman"/>
                <w:color w:val="002060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color w:val="002060"/>
                <w:sz w:val="24"/>
                <w:szCs w:val="24"/>
                <w:lang w:val="en-US"/>
              </w:rPr>
              <w:t>Medical Doctors and Medical Students</w:t>
            </w:r>
          </w:p>
          <w:p w14:paraId="52947527" w14:textId="67365887" w:rsidR="00800816" w:rsidRPr="00EB1241" w:rsidRDefault="00800816" w:rsidP="00EB12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Medical Imaging</w:t>
            </w:r>
          </w:p>
          <w:p w14:paraId="2AEF3006" w14:textId="6B06623A" w:rsidR="00800816" w:rsidRPr="00EB1241" w:rsidRDefault="00800816" w:rsidP="00EB12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Surgery</w:t>
            </w:r>
          </w:p>
          <w:p w14:paraId="6EF32D39" w14:textId="2DEDD9B4" w:rsidR="00800816" w:rsidRPr="00EB1241" w:rsidRDefault="00800816" w:rsidP="00EB12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Genetic Medicine</w:t>
            </w:r>
          </w:p>
          <w:p w14:paraId="042EC73B" w14:textId="26F2529F" w:rsidR="00800816" w:rsidRPr="00EB1241" w:rsidRDefault="00800816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5B62EAB2" w14:textId="72022CE1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color w:val="002060"/>
                <w:sz w:val="24"/>
                <w:szCs w:val="24"/>
                <w:lang w:val="en-US"/>
              </w:rPr>
              <w:lastRenderedPageBreak/>
              <w:t xml:space="preserve">Commercial companies 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using 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big data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for health research or care </w:t>
            </w:r>
          </w:p>
          <w:p w14:paraId="28C34860" w14:textId="6315D3AC" w:rsidR="00EB1241" w:rsidRPr="00EB1241" w:rsidRDefault="00EB1241" w:rsidP="00EB124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54 Genes</w:t>
            </w:r>
          </w:p>
          <w:p w14:paraId="772D46B5" w14:textId="476F91F7" w:rsidR="00EB1241" w:rsidRPr="00EB1241" w:rsidRDefault="00EB1241" w:rsidP="00EB124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VariantBio</w:t>
            </w:r>
            <w:proofErr w:type="spellEnd"/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  <w:p w14:paraId="10D01FEE" w14:textId="1B659F11" w:rsidR="00800816" w:rsidRPr="00EB1241" w:rsidRDefault="00800816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46B6A9CC" w14:textId="05C08783" w:rsidR="00800816" w:rsidRPr="00EB1241" w:rsidRDefault="00800816" w:rsidP="00EB1241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B1241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US"/>
              </w:rPr>
              <w:t>Regulatory Bodies</w:t>
            </w:r>
            <w:r w:rsidR="00EB1241" w:rsidRPr="00EB1241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in DSI-Africa sites</w:t>
            </w:r>
          </w:p>
          <w:p w14:paraId="6239D542" w14:textId="3CFFA647" w:rsidR="00800816" w:rsidRPr="00EB1241" w:rsidRDefault="00800816" w:rsidP="00EB12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Ethics Committee Members</w:t>
            </w:r>
          </w:p>
          <w:p w14:paraId="32F24C33" w14:textId="400255FD" w:rsidR="00800816" w:rsidRDefault="00800816" w:rsidP="00EB12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Departments of Science and Technology</w:t>
            </w:r>
          </w:p>
          <w:p w14:paraId="34A99ADC" w14:textId="76FD7CA4" w:rsidR="00EB1241" w:rsidRPr="00EB1241" w:rsidRDefault="00EB1241" w:rsidP="00EB12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Legal Practitioners (Data laws)</w:t>
            </w:r>
          </w:p>
          <w:p w14:paraId="714DB45B" w14:textId="4D0CED43" w:rsidR="00800816" w:rsidRPr="00EB1241" w:rsidRDefault="00800816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03F6F3E4" w14:textId="33F72F6C" w:rsidR="00800816" w:rsidRPr="00EB1241" w:rsidRDefault="00800816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2CE3018D" w14:textId="1D2ABBF6" w:rsidR="00800816" w:rsidRPr="00EB1241" w:rsidRDefault="00800816" w:rsidP="00EB1241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B1241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Other </w:t>
            </w:r>
            <w:r w:rsidR="00EB1241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US"/>
              </w:rPr>
              <w:t>S</w:t>
            </w:r>
            <w:r w:rsidRPr="00EB1241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US"/>
              </w:rPr>
              <w:t>takeholders:</w:t>
            </w:r>
          </w:p>
          <w:p w14:paraId="33043B74" w14:textId="49EE604F" w:rsidR="00800816" w:rsidRPr="00EB1241" w:rsidRDefault="00800816" w:rsidP="00EB12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Funders</w:t>
            </w:r>
          </w:p>
          <w:p w14:paraId="58F19F00" w14:textId="0A040B2E" w:rsidR="00EB1241" w:rsidRPr="00EB1241" w:rsidRDefault="00EB1241" w:rsidP="00EB12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African Academy of Sciences</w:t>
            </w:r>
          </w:p>
          <w:p w14:paraId="582D9D54" w14:textId="07C20CC1" w:rsidR="00EB1241" w:rsidRDefault="00EB1241" w:rsidP="00EB12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WHO-Afro</w:t>
            </w:r>
          </w:p>
          <w:p w14:paraId="3A7002DC" w14:textId="73071151" w:rsidR="00361FE7" w:rsidRDefault="00361FE7" w:rsidP="00EB12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Big data Start-Ups </w:t>
            </w:r>
          </w:p>
          <w:p w14:paraId="71303AF9" w14:textId="2C5D0E19" w:rsidR="00361FE7" w:rsidRPr="00EB1241" w:rsidRDefault="00361FE7" w:rsidP="00EB12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MRC- and HSSC-South Africa</w:t>
            </w:r>
          </w:p>
          <w:p w14:paraId="7107B71C" w14:textId="77777777" w:rsidR="00800816" w:rsidRPr="00EB1241" w:rsidRDefault="00800816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7EFA2E22" w14:textId="2CAFD83F" w:rsidR="00800816" w:rsidRPr="00EB1241" w:rsidRDefault="00800816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6327ABCD" w14:textId="06857C07" w:rsidR="00361FE7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lastRenderedPageBreak/>
              <w:t xml:space="preserve">The goal is </w:t>
            </w:r>
            <w:r w:rsidR="00372D0E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to </w:t>
            </w:r>
            <w:proofErr w:type="gramStart"/>
            <w:r w:rsidR="00361FE7">
              <w:rPr>
                <w:rFonts w:ascii="Cambria" w:hAnsi="Cambria" w:cs="Times New Roman"/>
                <w:sz w:val="24"/>
                <w:szCs w:val="24"/>
                <w:lang w:val="en-US"/>
              </w:rPr>
              <w:t>provide</w:t>
            </w:r>
            <w:proofErr w:type="gramEnd"/>
            <w:r w:rsidR="00361FE7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 publicly available platform whereby African 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researchers</w:t>
            </w:r>
            <w:r w:rsidR="00361FE7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, 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clinicians</w:t>
            </w:r>
            <w:r w:rsidR="00361FE7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, commercial entities, patients and regulators can  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talk about the use of big data in health and health research </w:t>
            </w:r>
            <w:r w:rsidR="00361FE7"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in ways that are tailored to the African public</w:t>
            </w:r>
            <w:r w:rsidR="00361FE7"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  <w:p w14:paraId="2DBD308A" w14:textId="77777777" w:rsidR="00361FE7" w:rsidRDefault="00361FE7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5EC8BA66" w14:textId="321D26A1" w:rsidR="00800816" w:rsidRPr="00EB1241" w:rsidRDefault="00372D0E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It will also</w:t>
            </w:r>
            <w:r w:rsidR="00361FE7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give DSI-Africa researchers the opportunity to convey the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goals and</w:t>
            </w:r>
            <w:r w:rsidR="00361FE7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impact of their project to the lay public.  </w:t>
            </w:r>
          </w:p>
        </w:tc>
      </w:tr>
      <w:tr w:rsidR="00800816" w:rsidRPr="00EB1241" w14:paraId="0144D760" w14:textId="77777777" w:rsidTr="00361FE7">
        <w:tc>
          <w:tcPr>
            <w:tcW w:w="2552" w:type="dxa"/>
          </w:tcPr>
          <w:p w14:paraId="03F80B86" w14:textId="049339C0" w:rsidR="00800816" w:rsidRPr="00EB1241" w:rsidRDefault="00800816" w:rsidP="00EB1241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Host Platforms </w:t>
            </w:r>
          </w:p>
        </w:tc>
        <w:tc>
          <w:tcPr>
            <w:tcW w:w="5528" w:type="dxa"/>
          </w:tcPr>
          <w:p w14:paraId="2A1EAE97" w14:textId="77777777" w:rsidR="00800816" w:rsidRPr="00EB1241" w:rsidRDefault="00800816" w:rsidP="00EB124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Google Podcast</w:t>
            </w:r>
          </w:p>
          <w:p w14:paraId="1304DBD9" w14:textId="77777777" w:rsidR="00800816" w:rsidRPr="00EB1241" w:rsidRDefault="00800816" w:rsidP="00EB124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Sportify</w:t>
            </w:r>
          </w:p>
          <w:p w14:paraId="5DDEC19C" w14:textId="3DF22344" w:rsidR="00EB1241" w:rsidRPr="00EB1241" w:rsidRDefault="00EB1241" w:rsidP="00EB124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PodBean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(video podcast for episodes involving the HI community) </w:t>
            </w:r>
          </w:p>
        </w:tc>
        <w:tc>
          <w:tcPr>
            <w:tcW w:w="3119" w:type="dxa"/>
          </w:tcPr>
          <w:p w14:paraId="45B664C6" w14:textId="3403E370" w:rsidR="00800816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All Podcast episodes will be available online, indefinitely and could be downloaded and shared on social media platforms </w:t>
            </w:r>
          </w:p>
        </w:tc>
      </w:tr>
      <w:tr w:rsidR="00800816" w:rsidRPr="00EB1241" w14:paraId="1DE53BF0" w14:textId="77777777" w:rsidTr="00361FE7">
        <w:tc>
          <w:tcPr>
            <w:tcW w:w="2552" w:type="dxa"/>
          </w:tcPr>
          <w:p w14:paraId="49073060" w14:textId="61393DE6" w:rsidR="00800816" w:rsidRPr="00EB1241" w:rsidRDefault="00800816" w:rsidP="00EB1241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b/>
                <w:bCs/>
                <w:color w:val="002060"/>
                <w:sz w:val="24"/>
                <w:szCs w:val="24"/>
                <w:lang w:val="en-US"/>
              </w:rPr>
              <w:t>Dissemination</w:t>
            </w:r>
          </w:p>
        </w:tc>
        <w:tc>
          <w:tcPr>
            <w:tcW w:w="5528" w:type="dxa"/>
          </w:tcPr>
          <w:p w14:paraId="4AC0FF21" w14:textId="77777777" w:rsidR="00EB1241" w:rsidRDefault="00EB1241" w:rsidP="00EB124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DSI Africa Website</w:t>
            </w:r>
          </w:p>
          <w:p w14:paraId="01E16017" w14:textId="77777777" w:rsidR="00EB1241" w:rsidRDefault="00EB1241" w:rsidP="00EB1241">
            <w:pPr>
              <w:pStyle w:val="ListParagraph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1B25E6FE" w14:textId="69086396" w:rsidR="00800816" w:rsidRDefault="00EB1241" w:rsidP="00EB124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DSI- Africa mailing list </w:t>
            </w:r>
          </w:p>
          <w:p w14:paraId="7C47500E" w14:textId="77777777" w:rsidR="00EB1241" w:rsidRPr="00EB1241" w:rsidRDefault="00EB1241" w:rsidP="00EB1241">
            <w:pPr>
              <w:pStyle w:val="ListParagraph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33D7BD0D" w14:textId="17496E5B" w:rsidR="00EB1241" w:rsidRPr="00EB1241" w:rsidRDefault="00EB1241" w:rsidP="00EB124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GeneMAP</w:t>
            </w:r>
            <w:proofErr w:type="spellEnd"/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Social Media platforms (Twitter, </w:t>
            </w:r>
            <w:proofErr w:type="spellStart"/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LinkedIN</w:t>
            </w:r>
            <w:proofErr w:type="spellEnd"/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and Face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b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ook) </w:t>
            </w:r>
          </w:p>
        </w:tc>
        <w:tc>
          <w:tcPr>
            <w:tcW w:w="3119" w:type="dxa"/>
          </w:tcPr>
          <w:p w14:paraId="767C696C" w14:textId="76C369EF" w:rsidR="00800816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Work with 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DSI-Africa 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CCC</w:t>
            </w: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to </w:t>
            </w:r>
            <w:proofErr w:type="gramStart"/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facilitate</w:t>
            </w:r>
            <w:proofErr w:type="gramEnd"/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public   awareness around big data, genomics and health </w:t>
            </w:r>
          </w:p>
        </w:tc>
      </w:tr>
      <w:tr w:rsidR="00800816" w:rsidRPr="00EB1241" w14:paraId="1C19F44B" w14:textId="77777777" w:rsidTr="00361FE7">
        <w:tc>
          <w:tcPr>
            <w:tcW w:w="2552" w:type="dxa"/>
          </w:tcPr>
          <w:p w14:paraId="7A02F86E" w14:textId="380CD9A4" w:rsidR="00800816" w:rsidRPr="00361FE7" w:rsidRDefault="00EB1241" w:rsidP="00EB1241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361FE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Needs</w:t>
            </w:r>
            <w:r w:rsidR="00361FE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 (Infrastructure and Finance) </w:t>
            </w:r>
          </w:p>
          <w:p w14:paraId="5C3EAE2D" w14:textId="77777777" w:rsid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61CD5DD2" w14:textId="77777777" w:rsid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7E3928A5" w14:textId="6BACDDFF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14:paraId="5E164E57" w14:textId="3673E2F1" w:rsidR="00800816" w:rsidRPr="00EB1241" w:rsidRDefault="00361FE7" w:rsidP="00EB124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Identify</w:t>
            </w:r>
            <w:proofErr w:type="gramEnd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an a</w:t>
            </w:r>
            <w:r w:rsidR="00EB1241"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ppropriate and catchy name for the podcast</w:t>
            </w:r>
          </w:p>
          <w:p w14:paraId="6A701A4C" w14:textId="77777777" w:rsidR="00EB1241" w:rsidRPr="00EB1241" w:rsidRDefault="00EB1241" w:rsidP="00EB1241">
            <w:pPr>
              <w:pStyle w:val="ListParagraph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12BEA408" w14:textId="69ADCE77" w:rsidR="00EB1241" w:rsidRPr="00EB1241" w:rsidRDefault="00EB1241" w:rsidP="00EB124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Microphone/ Good sound system</w:t>
            </w:r>
          </w:p>
          <w:p w14:paraId="4BD6AAE8" w14:textId="77777777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3A1AF296" w14:textId="2AAC1C39" w:rsidR="00EB1241" w:rsidRPr="00EB1241" w:rsidRDefault="00EB1241" w:rsidP="00EB124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>Subscription to an online system for podcast editing</w:t>
            </w:r>
          </w:p>
          <w:p w14:paraId="27C374D3" w14:textId="77777777" w:rsidR="00EB1241" w:rsidRPr="00EB1241" w:rsidRDefault="00EB1241" w:rsidP="00EB1241">
            <w:pPr>
              <w:pStyle w:val="ListParagraph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52E9DFFF" w14:textId="5CF3AA8B" w:rsidR="00EB1241" w:rsidRDefault="00EB1241" w:rsidP="00EB124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B124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Infographics as cover for podcast (use PUBGEM-Africa logo?) </w:t>
            </w:r>
          </w:p>
          <w:p w14:paraId="3032546B" w14:textId="77777777" w:rsidR="00EB1241" w:rsidRPr="00EB1241" w:rsidRDefault="00EB1241" w:rsidP="00EB1241">
            <w:pPr>
              <w:pStyle w:val="ListParagrap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0AE28C70" w14:textId="6FD180C2" w:rsidR="00EB1241" w:rsidRDefault="00EB1241" w:rsidP="00EB124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Identify</w:t>
            </w:r>
            <w:proofErr w:type="gramEnd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host (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esp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for French episodes) </w:t>
            </w:r>
          </w:p>
          <w:p w14:paraId="2BFF92A7" w14:textId="77777777" w:rsidR="00EB1241" w:rsidRPr="00EB1241" w:rsidRDefault="00EB1241" w:rsidP="00EB1241">
            <w:pPr>
              <w:pStyle w:val="ListParagrap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53457DFF" w14:textId="1EF9DFAF" w:rsidR="00EB1241" w:rsidRDefault="00EB1241" w:rsidP="00EB124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Monitoring and Evaluation (Subscriptions, </w:t>
            </w:r>
            <w:r w:rsidR="00361FE7">
              <w:rPr>
                <w:rFonts w:ascii="Cambria" w:hAnsi="Cambria" w:cs="Times New Roman"/>
                <w:sz w:val="24"/>
                <w:szCs w:val="24"/>
                <w:lang w:val="en-US"/>
              </w:rPr>
              <w:t>downloads, number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of Episodes) </w:t>
            </w:r>
          </w:p>
          <w:p w14:paraId="1148A54C" w14:textId="2D5D4FF7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55563051" w14:textId="77777777" w:rsid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14:paraId="71D94690" w14:textId="18C84044" w:rsidR="00EB1241" w:rsidRPr="00EB1241" w:rsidRDefault="00EB1241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3774EFA2" w14:textId="77777777" w:rsidR="00800816" w:rsidRPr="00EB1241" w:rsidRDefault="00800816" w:rsidP="00EB1241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00816" w:rsidRPr="00EB1241" w14:paraId="1E373428" w14:textId="77777777" w:rsidTr="00372D0E">
        <w:trPr>
          <w:trHeight w:val="983"/>
        </w:trPr>
        <w:tc>
          <w:tcPr>
            <w:tcW w:w="2552" w:type="dxa"/>
          </w:tcPr>
          <w:p w14:paraId="2ABD9DF1" w14:textId="076BAF43" w:rsidR="00800816" w:rsidRPr="00EB1241" w:rsidRDefault="00372D0E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lastRenderedPageBreak/>
              <w:t xml:space="preserve">Other Comments </w:t>
            </w:r>
          </w:p>
        </w:tc>
        <w:tc>
          <w:tcPr>
            <w:tcW w:w="5528" w:type="dxa"/>
          </w:tcPr>
          <w:p w14:paraId="4760DEF9" w14:textId="77777777" w:rsidR="00800816" w:rsidRPr="00EB1241" w:rsidRDefault="00800816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6A56C7AD" w14:textId="77777777" w:rsidR="00800816" w:rsidRPr="00EB1241" w:rsidRDefault="00800816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00816" w:rsidRPr="00EB1241" w14:paraId="6A6A8D1F" w14:textId="77777777" w:rsidTr="00372D0E">
        <w:trPr>
          <w:trHeight w:val="1833"/>
        </w:trPr>
        <w:tc>
          <w:tcPr>
            <w:tcW w:w="2552" w:type="dxa"/>
          </w:tcPr>
          <w:p w14:paraId="46D8A31F" w14:textId="77777777" w:rsidR="00800816" w:rsidRPr="00EB1241" w:rsidRDefault="00800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14:paraId="7FF6A5C3" w14:textId="77777777" w:rsidR="00800816" w:rsidRPr="00EB1241" w:rsidRDefault="00800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34423150" w14:textId="77777777" w:rsidR="00800816" w:rsidRPr="00EB1241" w:rsidRDefault="00800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CD23931" w14:textId="77777777" w:rsidR="00800816" w:rsidRPr="00EB1241" w:rsidRDefault="008008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00816" w:rsidRPr="00EB1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378"/>
    <w:multiLevelType w:val="hybridMultilevel"/>
    <w:tmpl w:val="60BED0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B3C"/>
    <w:multiLevelType w:val="hybridMultilevel"/>
    <w:tmpl w:val="C39270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5403"/>
    <w:multiLevelType w:val="hybridMultilevel"/>
    <w:tmpl w:val="792C16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F07"/>
    <w:multiLevelType w:val="hybridMultilevel"/>
    <w:tmpl w:val="B67C35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517E"/>
    <w:multiLevelType w:val="hybridMultilevel"/>
    <w:tmpl w:val="0F9E98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F39D7"/>
    <w:multiLevelType w:val="hybridMultilevel"/>
    <w:tmpl w:val="417823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4716E"/>
    <w:multiLevelType w:val="hybridMultilevel"/>
    <w:tmpl w:val="906ABB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484A"/>
    <w:multiLevelType w:val="hybridMultilevel"/>
    <w:tmpl w:val="00C495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459CC"/>
    <w:multiLevelType w:val="hybridMultilevel"/>
    <w:tmpl w:val="495010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C551A"/>
    <w:multiLevelType w:val="hybridMultilevel"/>
    <w:tmpl w:val="2CB8E5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16"/>
    <w:rsid w:val="00361FE7"/>
    <w:rsid w:val="00372D0E"/>
    <w:rsid w:val="00800816"/>
    <w:rsid w:val="00D9731D"/>
    <w:rsid w:val="00EB1241"/>
    <w:rsid w:val="00F5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53635F"/>
  <w15:chartTrackingRefBased/>
  <w15:docId w15:val="{C0C91CA2-A3B0-4DD7-9477-F977E09F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Nchangwi</dc:creator>
  <cp:keywords/>
  <dc:description/>
  <cp:lastModifiedBy>Nchangwi</cp:lastModifiedBy>
  <cp:revision>2</cp:revision>
  <dcterms:created xsi:type="dcterms:W3CDTF">2021-12-20T12:24:00Z</dcterms:created>
  <dcterms:modified xsi:type="dcterms:W3CDTF">2021-12-20T14:44:00Z</dcterms:modified>
</cp:coreProperties>
</file>