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F33C" w14:textId="5CCAE3D2" w:rsidR="000647AD" w:rsidRPr="003F0A62" w:rsidRDefault="00933B94" w:rsidP="0069130B">
      <w:pPr>
        <w:pStyle w:val="Heading1"/>
        <w:rPr>
          <w:sz w:val="36"/>
          <w:szCs w:val="36"/>
        </w:rPr>
      </w:pPr>
      <w:r>
        <w:rPr>
          <w:sz w:val="48"/>
          <w:szCs w:val="48"/>
        </w:rPr>
        <w:t>Good Clinical Practice Alliance</w:t>
      </w:r>
      <w:r>
        <w:rPr>
          <w:sz w:val="48"/>
          <w:szCs w:val="48"/>
        </w:rPr>
        <w:br/>
        <w:t>Strategic Initiative for Developing Capacity in Ethical Review</w:t>
      </w:r>
      <w:r w:rsidR="003F0A62">
        <w:rPr>
          <w:sz w:val="48"/>
          <w:szCs w:val="48"/>
        </w:rPr>
        <w:br/>
      </w:r>
      <w:r w:rsidR="00490B72">
        <w:rPr>
          <w:sz w:val="36"/>
          <w:szCs w:val="36"/>
        </w:rPr>
        <w:t>GCPA &amp; SIDCER</w:t>
      </w:r>
    </w:p>
    <w:p w14:paraId="6DA048BD" w14:textId="2F585AD2" w:rsidR="00A722EF" w:rsidRPr="00D84985" w:rsidRDefault="006638A4" w:rsidP="00D84985">
      <w:pPr>
        <w:pStyle w:val="Heading1"/>
      </w:pPr>
      <w:r>
        <w:t>Participating Organization</w:t>
      </w:r>
      <w:r>
        <w:br/>
      </w:r>
      <w:r w:rsidRPr="006638A4">
        <w:t>7</w:t>
      </w:r>
      <w:r w:rsidRPr="00875855">
        <w:rPr>
          <w:vertAlign w:val="superscript"/>
        </w:rPr>
        <w:t>th</w:t>
      </w:r>
      <w:r w:rsidRPr="006638A4">
        <w:t xml:space="preserve"> DS-I Virtual Networking Exchange</w:t>
      </w:r>
      <w:r w:rsidR="000647AD">
        <w:br/>
      </w:r>
      <w:r>
        <w:rPr>
          <w:sz w:val="24"/>
          <w:szCs w:val="24"/>
        </w:rPr>
        <w:br/>
        <w:t>Wednesday 8</w:t>
      </w:r>
      <w:r w:rsidR="000647AD" w:rsidRPr="000647AD">
        <w:rPr>
          <w:sz w:val="24"/>
          <w:szCs w:val="24"/>
        </w:rPr>
        <w:t xml:space="preserve"> April 2026</w:t>
      </w:r>
      <w:r w:rsidR="00D84985">
        <w:rPr>
          <w:sz w:val="24"/>
          <w:szCs w:val="24"/>
        </w:rPr>
        <w:br/>
      </w:r>
    </w:p>
    <w:p w14:paraId="46EF4AF7" w14:textId="77777777" w:rsidR="003E4460" w:rsidRDefault="003E4460" w:rsidP="003E4460">
      <w:pPr>
        <w:pStyle w:val="Heading2"/>
        <w:ind w:left="0" w:firstLine="0"/>
      </w:pPr>
      <w:r w:rsidRPr="003E4460">
        <w:t>How does your work intersect with partnerships?</w:t>
      </w:r>
    </w:p>
    <w:p w14:paraId="63A67966" w14:textId="76C49219" w:rsidR="003E4460" w:rsidRPr="003E4460" w:rsidRDefault="002A3267" w:rsidP="003E4460">
      <w:pPr>
        <w:jc w:val="both"/>
      </w:pPr>
      <w:r w:rsidRPr="002A3267">
        <w:t xml:space="preserve">The work of the Good Clinical Practice Alliance (GCPA) and the Strategic Initiative for Developing Capacity in Ethical Review (SIDCER), as </w:t>
      </w:r>
      <w:r w:rsidR="00DE4903">
        <w:t xml:space="preserve">presenters </w:t>
      </w:r>
      <w:r w:rsidRPr="002A3267">
        <w:t xml:space="preserve">of the UNESCO Open Science Toolkit Instruments on Data Policies for Times of Crisis Facilitated by Open Science, </w:t>
      </w:r>
      <w:r w:rsidR="00DE4903">
        <w:t>are</w:t>
      </w:r>
      <w:r w:rsidRPr="002A3267">
        <w:t xml:space="preserve"> fundamentally built on multi-sector partnerships that bring together academic institutions, governments, funders, international </w:t>
      </w:r>
      <w:r w:rsidR="00DE4903" w:rsidRPr="002A3267">
        <w:t>organizations</w:t>
      </w:r>
      <w:r w:rsidRPr="002A3267">
        <w:t xml:space="preserve">, and private-sector actors. This directly aligns with the partnership model of DS-I Africa, which </w:t>
      </w:r>
      <w:r w:rsidR="00DE4903" w:rsidRPr="002A3267">
        <w:t>emphasizes</w:t>
      </w:r>
      <w:r w:rsidRPr="002A3267">
        <w:t xml:space="preserve"> collaboration across disciplines and sectors to address complex public health challenges through data science. The Toolkit itself is designed as a shared governance instrument that enables these partnerships to function effectively in crisis contexts, providing common frameworks for data stewardship, ethic</w:t>
      </w:r>
      <w:r w:rsidR="00F429F0">
        <w:t>s</w:t>
      </w:r>
      <w:r w:rsidRPr="002A3267">
        <w:t xml:space="preserve"> review, and cross-border collaboration. In this sense, GCPA and SIDCER do not simply participate in partnerships but actively enable and structure them, ensuring that collaboration is trusted, equitable, and operationally effective across diverse institutional and regional contexts.</w:t>
      </w:r>
    </w:p>
    <w:p w14:paraId="037FBC5F" w14:textId="77777777" w:rsidR="003E4460" w:rsidRDefault="003E4460" w:rsidP="003E4460">
      <w:pPr>
        <w:pStyle w:val="Heading2"/>
        <w:ind w:left="0" w:firstLine="0"/>
      </w:pPr>
      <w:r w:rsidRPr="003E4460">
        <w:t>Why is presenting at the Virtual Networking Exchange important to you, and what are you most looking forward to?</w:t>
      </w:r>
    </w:p>
    <w:p w14:paraId="048C3A37" w14:textId="67F47349" w:rsidR="003E4460" w:rsidRPr="003E4460" w:rsidRDefault="00420C4A" w:rsidP="003E4460">
      <w:pPr>
        <w:jc w:val="both"/>
      </w:pPr>
      <w:r w:rsidRPr="00420C4A">
        <w:t>The 7</w:t>
      </w:r>
      <w:r w:rsidRPr="00232420">
        <w:rPr>
          <w:vertAlign w:val="superscript"/>
        </w:rPr>
        <w:t>th</w:t>
      </w:r>
      <w:r w:rsidRPr="00420C4A">
        <w:t xml:space="preserve"> DS-I Africa Virtual Networking Exchange is a uniquely structured platform designed to bring </w:t>
      </w:r>
      <w:r w:rsidRPr="00420C4A">
        <w:t>organizations</w:t>
      </w:r>
      <w:r w:rsidRPr="00420C4A">
        <w:t xml:space="preserve"> together to share their work, network, and identify potential partners. Presenting the Toolkit in this environment is important because it allows GCPA and SIDCER to engage directly with a wide ecosystem of stakeholders, including DS-I Africa projects, NIH- and Fogarty-supported initiatives, and external partners. The format, which mirrors a scientific marketplace or poster session, creates space for active dialogue and collaboration rather than one-directional presentation. The key expectation is to identify concrete pilot opportunities, co-develop governance frameworks with DS-I Africa partners, and explore how the Toolkit can be embedded within ongoing data science for health initiatives across Africa.</w:t>
      </w:r>
    </w:p>
    <w:p w14:paraId="63142EBC" w14:textId="77777777" w:rsidR="003E4460" w:rsidRDefault="003E4460" w:rsidP="003E4460">
      <w:pPr>
        <w:pStyle w:val="Heading2"/>
        <w:ind w:left="0" w:firstLine="0"/>
      </w:pPr>
      <w:r w:rsidRPr="003E4460">
        <w:t>How would your presentation speak to the theme, Sustainable Partnerships for Research?</w:t>
      </w:r>
    </w:p>
    <w:p w14:paraId="12A202A3" w14:textId="6C4538CA" w:rsidR="003E4460" w:rsidRPr="003E4460" w:rsidRDefault="00E36BA5" w:rsidP="003E4460">
      <w:pPr>
        <w:jc w:val="both"/>
      </w:pPr>
      <w:r w:rsidRPr="00E36BA5">
        <w:t xml:space="preserve">The presentation speaks directly to the theme by demonstrating that sustainable partnerships depend on shared governance, ethical alignment, and interoperable data systems. DS-I Africa itself is built on the principle that diverse partnerships across academia, government, and the private sector are essential for achieving long-term impact. </w:t>
      </w:r>
      <w:proofErr w:type="gramStart"/>
      <w:r w:rsidRPr="00E36BA5">
        <w:t>The Toolkit</w:t>
      </w:r>
      <w:proofErr w:type="gramEnd"/>
      <w:r w:rsidRPr="00E36BA5">
        <w:t xml:space="preserve"> </w:t>
      </w:r>
      <w:r w:rsidRPr="00E36BA5">
        <w:t>operationalizes</w:t>
      </w:r>
      <w:r w:rsidRPr="00E36BA5">
        <w:t xml:space="preserve"> this principle by providing practical instruments that allow partnerships to move beyond short-term collaboration </w:t>
      </w:r>
      <w:r w:rsidRPr="00E36BA5">
        <w:lastRenderedPageBreak/>
        <w:t>towards durable, system-level integration. By embedding open science principles, data visitation models, and secure processing environments, it ensures that partnerships can scale, adapt, and remain sustainable beyond individual funding cycles, while maintaining trust and respecting data sovereignty.</w:t>
      </w:r>
    </w:p>
    <w:p w14:paraId="1F25A96F" w14:textId="77777777" w:rsidR="003E4460" w:rsidRDefault="003E4460" w:rsidP="003E4460">
      <w:pPr>
        <w:pStyle w:val="Heading2"/>
        <w:ind w:left="0" w:firstLine="0"/>
      </w:pPr>
      <w:r w:rsidRPr="003E4460">
        <w:t>What should the participants expect?</w:t>
      </w:r>
    </w:p>
    <w:p w14:paraId="6C4BD299" w14:textId="22BE02FF" w:rsidR="003E4460" w:rsidRPr="003E4460" w:rsidRDefault="00FC3509" w:rsidP="003E4460">
      <w:pPr>
        <w:jc w:val="both"/>
      </w:pPr>
      <w:r w:rsidRPr="00FC3509">
        <w:t>Participants should expect a concise, highly interactive presentation that goes beyond showcasing the Toolkit’s current work to actively inviting collaboration and coalition-building. In line with the purpose of the Networking Exchange to foster connections and explore partnerships, the session will highlight concrete opportunities for pilot implementation, capacity building, and alignment with global governance and funding frameworks. The presentation will function as a strategic entry point for bringing together academic, governmental, funding, and private-sector actors, positioning the Toolkit as a core instrument for visibility, partnership development, and future funding alignment, contributing directly to the shared goal of building the future of data science in Africa together.</w:t>
      </w:r>
    </w:p>
    <w:p w14:paraId="01737EAC" w14:textId="77777777" w:rsidR="00B37608" w:rsidRDefault="00B37608" w:rsidP="001E3A90">
      <w:pPr>
        <w:jc w:val="both"/>
        <w:rPr>
          <w:lang w:val="en-GB"/>
        </w:rPr>
      </w:pPr>
    </w:p>
    <w:sectPr w:rsidR="00B37608" w:rsidSect="00542B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EE677" w14:textId="77777777" w:rsidR="004B5E88" w:rsidRDefault="004B5E88" w:rsidP="00542B26">
      <w:pPr>
        <w:spacing w:after="0"/>
      </w:pPr>
      <w:r>
        <w:separator/>
      </w:r>
    </w:p>
  </w:endnote>
  <w:endnote w:type="continuationSeparator" w:id="0">
    <w:p w14:paraId="42DF6AFF" w14:textId="77777777" w:rsidR="004B5E88" w:rsidRDefault="004B5E88" w:rsidP="00542B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FBA08" w14:textId="77777777" w:rsidR="00F03B14" w:rsidRDefault="00F03B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58C0C" w14:textId="77777777" w:rsidR="00542B26" w:rsidRDefault="00542B26" w:rsidP="00542B26">
    <w:pPr>
      <w:pStyle w:val="HeaderFooter"/>
      <w:rPr>
        <w:b/>
        <w:bCs/>
      </w:rPr>
    </w:pPr>
    <w:r w:rsidRPr="00B63A2F">
      <w:rPr>
        <w:b/>
        <w:bCs/>
      </w:rPr>
      <w:t xml:space="preserve">Page </w:t>
    </w:r>
    <w:r w:rsidRPr="00B63A2F">
      <w:rPr>
        <w:b/>
        <w:bCs/>
      </w:rPr>
      <w:fldChar w:fldCharType="begin"/>
    </w:r>
    <w:r w:rsidRPr="00B63A2F">
      <w:rPr>
        <w:b/>
        <w:bCs/>
      </w:rPr>
      <w:instrText xml:space="preserve"> PAGE </w:instrText>
    </w:r>
    <w:r w:rsidRPr="00B63A2F">
      <w:rPr>
        <w:b/>
        <w:bCs/>
      </w:rPr>
      <w:fldChar w:fldCharType="separate"/>
    </w:r>
    <w:r>
      <w:rPr>
        <w:b/>
        <w:bCs/>
      </w:rPr>
      <w:t>1</w:t>
    </w:r>
    <w:r w:rsidRPr="00B63A2F">
      <w:rPr>
        <w:b/>
        <w:bCs/>
      </w:rPr>
      <w:fldChar w:fldCharType="end"/>
    </w:r>
    <w:r w:rsidRPr="00B63A2F">
      <w:rPr>
        <w:b/>
        <w:bCs/>
      </w:rPr>
      <w:t xml:space="preserve"> of </w:t>
    </w:r>
    <w:r w:rsidRPr="00B63A2F">
      <w:rPr>
        <w:b/>
        <w:bCs/>
      </w:rPr>
      <w:fldChar w:fldCharType="begin"/>
    </w:r>
    <w:r w:rsidRPr="00B63A2F">
      <w:rPr>
        <w:b/>
        <w:bCs/>
      </w:rPr>
      <w:instrText xml:space="preserve"> NUMPAGES </w:instrText>
    </w:r>
    <w:r w:rsidRPr="00B63A2F">
      <w:rPr>
        <w:b/>
        <w:bCs/>
      </w:rPr>
      <w:fldChar w:fldCharType="separate"/>
    </w:r>
    <w:r>
      <w:rPr>
        <w:b/>
        <w:bCs/>
      </w:rPr>
      <w:t>7</w:t>
    </w:r>
    <w:r w:rsidRPr="00B63A2F">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4CADF" w14:textId="77777777" w:rsidR="00542B26" w:rsidRDefault="00542B26" w:rsidP="00542B26">
    <w:pPr>
      <w:pStyle w:val="HeaderFooter"/>
      <w:rPr>
        <w:b/>
        <w:bCs/>
      </w:rPr>
    </w:pPr>
    <w:r w:rsidRPr="00B63A2F">
      <w:rPr>
        <w:b/>
        <w:bCs/>
      </w:rPr>
      <w:t xml:space="preserve">Page </w:t>
    </w:r>
    <w:r w:rsidRPr="00B63A2F">
      <w:rPr>
        <w:b/>
        <w:bCs/>
      </w:rPr>
      <w:fldChar w:fldCharType="begin"/>
    </w:r>
    <w:r w:rsidRPr="00B63A2F">
      <w:rPr>
        <w:b/>
        <w:bCs/>
      </w:rPr>
      <w:instrText xml:space="preserve"> PAGE </w:instrText>
    </w:r>
    <w:r w:rsidRPr="00B63A2F">
      <w:rPr>
        <w:b/>
        <w:bCs/>
      </w:rPr>
      <w:fldChar w:fldCharType="separate"/>
    </w:r>
    <w:r>
      <w:rPr>
        <w:b/>
        <w:bCs/>
      </w:rPr>
      <w:t>1</w:t>
    </w:r>
    <w:r w:rsidRPr="00B63A2F">
      <w:rPr>
        <w:b/>
        <w:bCs/>
      </w:rPr>
      <w:fldChar w:fldCharType="end"/>
    </w:r>
    <w:r w:rsidRPr="00B63A2F">
      <w:rPr>
        <w:b/>
        <w:bCs/>
      </w:rPr>
      <w:t xml:space="preserve"> of </w:t>
    </w:r>
    <w:r w:rsidRPr="00B63A2F">
      <w:rPr>
        <w:b/>
        <w:bCs/>
      </w:rPr>
      <w:fldChar w:fldCharType="begin"/>
    </w:r>
    <w:r w:rsidRPr="00B63A2F">
      <w:rPr>
        <w:b/>
        <w:bCs/>
      </w:rPr>
      <w:instrText xml:space="preserve"> NUMPAGES </w:instrText>
    </w:r>
    <w:r w:rsidRPr="00B63A2F">
      <w:rPr>
        <w:b/>
        <w:bCs/>
      </w:rPr>
      <w:fldChar w:fldCharType="separate"/>
    </w:r>
    <w:r>
      <w:rPr>
        <w:b/>
        <w:bCs/>
      </w:rPr>
      <w:t>7</w:t>
    </w:r>
    <w:r w:rsidRPr="00B63A2F">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9148B" w14:textId="77777777" w:rsidR="004B5E88" w:rsidRDefault="004B5E88" w:rsidP="00542B26">
      <w:pPr>
        <w:spacing w:after="0"/>
      </w:pPr>
      <w:r>
        <w:separator/>
      </w:r>
    </w:p>
  </w:footnote>
  <w:footnote w:type="continuationSeparator" w:id="0">
    <w:p w14:paraId="1F531F6F" w14:textId="77777777" w:rsidR="004B5E88" w:rsidRDefault="004B5E88" w:rsidP="00542B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A4F2" w14:textId="77777777" w:rsidR="00F03B14" w:rsidRDefault="00F03B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FA06D" w14:textId="6B4E96A9" w:rsidR="00757077" w:rsidRPr="00D5097E" w:rsidRDefault="00B57200" w:rsidP="00D5097E">
    <w:pPr>
      <w:jc w:val="center"/>
      <w:rPr>
        <w:rFonts w:ascii="Arial" w:hAnsi="Arial" w:cs="Arial"/>
        <w:b/>
        <w:bCs/>
        <w:sz w:val="20"/>
        <w:szCs w:val="20"/>
      </w:rPr>
    </w:pPr>
    <w:r>
      <w:rPr>
        <w:rFonts w:ascii="Arial" w:hAnsi="Arial" w:cs="Arial"/>
        <w:b/>
        <w:bCs/>
        <w:sz w:val="20"/>
        <w:szCs w:val="20"/>
      </w:rPr>
      <w:t xml:space="preserve">Participating Organization: </w:t>
    </w:r>
    <w:r w:rsidR="006521BB">
      <w:rPr>
        <w:rFonts w:ascii="Arial" w:hAnsi="Arial" w:cs="Arial"/>
        <w:b/>
        <w:bCs/>
        <w:sz w:val="20"/>
        <w:szCs w:val="20"/>
      </w:rPr>
      <w:t>GCPA &amp; SIDCER</w:t>
    </w:r>
  </w:p>
  <w:p w14:paraId="7F9C127D" w14:textId="77777777" w:rsidR="00542B26" w:rsidRDefault="00542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EEA2" w14:textId="2CDCE00D" w:rsidR="0011695A" w:rsidRDefault="00F03B14">
    <w:pPr>
      <w:pStyle w:val="Header"/>
    </w:pPr>
    <w:r>
      <w:rPr>
        <w:noProof/>
      </w:rPr>
      <w:drawing>
        <wp:anchor distT="0" distB="0" distL="114300" distR="114300" simplePos="0" relativeHeight="251658240" behindDoc="0" locked="0" layoutInCell="1" allowOverlap="1" wp14:anchorId="71C2CF7E" wp14:editId="3D4269EF">
          <wp:simplePos x="0" y="0"/>
          <wp:positionH relativeFrom="column">
            <wp:posOffset>2531110</wp:posOffset>
          </wp:positionH>
          <wp:positionV relativeFrom="paragraph">
            <wp:posOffset>-54659</wp:posOffset>
          </wp:positionV>
          <wp:extent cx="853440" cy="267335"/>
          <wp:effectExtent l="0" t="0" r="3810" b="0"/>
          <wp:wrapSquare wrapText="bothSides"/>
          <wp:docPr id="419698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698289" name="Picture 419698289"/>
                  <pic:cNvPicPr/>
                </pic:nvPicPr>
                <pic:blipFill>
                  <a:blip r:embed="rId1">
                    <a:extLst>
                      <a:ext uri="{28A0092B-C50C-407E-A947-70E740481C1C}">
                        <a14:useLocalDpi xmlns:a14="http://schemas.microsoft.com/office/drawing/2010/main" val="0"/>
                      </a:ext>
                    </a:extLst>
                  </a:blip>
                  <a:stretch>
                    <a:fillRect/>
                  </a:stretch>
                </pic:blipFill>
                <pic:spPr>
                  <a:xfrm>
                    <a:off x="0" y="0"/>
                    <a:ext cx="853440" cy="26733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517FCDF" wp14:editId="13D0D028">
          <wp:simplePos x="0" y="0"/>
          <wp:positionH relativeFrom="column">
            <wp:posOffset>5147945</wp:posOffset>
          </wp:positionH>
          <wp:positionV relativeFrom="paragraph">
            <wp:posOffset>10795</wp:posOffset>
          </wp:positionV>
          <wp:extent cx="803910" cy="266700"/>
          <wp:effectExtent l="0" t="0" r="0" b="0"/>
          <wp:wrapSquare wrapText="bothSides"/>
          <wp:docPr id="180664313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643139" name="Picture 1806643139"/>
                  <pic:cNvPicPr/>
                </pic:nvPicPr>
                <pic:blipFill>
                  <a:blip r:embed="rId2">
                    <a:extLst>
                      <a:ext uri="{28A0092B-C50C-407E-A947-70E740481C1C}">
                        <a14:useLocalDpi xmlns:a14="http://schemas.microsoft.com/office/drawing/2010/main" val="0"/>
                      </a:ext>
                    </a:extLst>
                  </a:blip>
                  <a:stretch>
                    <a:fillRect/>
                  </a:stretch>
                </pic:blipFill>
                <pic:spPr>
                  <a:xfrm>
                    <a:off x="0" y="0"/>
                    <a:ext cx="803910" cy="2667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44D90620" wp14:editId="56C7726D">
          <wp:simplePos x="0" y="0"/>
          <wp:positionH relativeFrom="column">
            <wp:posOffset>28136</wp:posOffset>
          </wp:positionH>
          <wp:positionV relativeFrom="paragraph">
            <wp:posOffset>-144976</wp:posOffset>
          </wp:positionV>
          <wp:extent cx="403274" cy="393192"/>
          <wp:effectExtent l="0" t="0" r="0" b="6985"/>
          <wp:wrapSquare wrapText="bothSides"/>
          <wp:docPr id="4585328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32887" name="Picture 458532887"/>
                  <pic:cNvPicPr/>
                </pic:nvPicPr>
                <pic:blipFill>
                  <a:blip r:embed="rId3">
                    <a:extLst>
                      <a:ext uri="{28A0092B-C50C-407E-A947-70E740481C1C}">
                        <a14:useLocalDpi xmlns:a14="http://schemas.microsoft.com/office/drawing/2010/main" val="0"/>
                      </a:ext>
                    </a:extLst>
                  </a:blip>
                  <a:stretch>
                    <a:fillRect/>
                  </a:stretch>
                </pic:blipFill>
                <pic:spPr>
                  <a:xfrm>
                    <a:off x="0" y="0"/>
                    <a:ext cx="403274" cy="3931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87022"/>
    <w:multiLevelType w:val="multilevel"/>
    <w:tmpl w:val="557C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C5418"/>
    <w:multiLevelType w:val="multilevel"/>
    <w:tmpl w:val="ACF0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8766E"/>
    <w:multiLevelType w:val="hybridMultilevel"/>
    <w:tmpl w:val="44AE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63366"/>
    <w:multiLevelType w:val="multilevel"/>
    <w:tmpl w:val="FEC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516F1"/>
    <w:multiLevelType w:val="hybridMultilevel"/>
    <w:tmpl w:val="8A880CE8"/>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00000D"/>
    <w:multiLevelType w:val="hybridMultilevel"/>
    <w:tmpl w:val="5CCEA6AE"/>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4814CF"/>
    <w:multiLevelType w:val="multilevel"/>
    <w:tmpl w:val="FA74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F648D5"/>
    <w:multiLevelType w:val="hybridMultilevel"/>
    <w:tmpl w:val="FF52862A"/>
    <w:lvl w:ilvl="0" w:tplc="028624F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8626C"/>
    <w:multiLevelType w:val="multilevel"/>
    <w:tmpl w:val="0F161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D14BD3"/>
    <w:multiLevelType w:val="multilevel"/>
    <w:tmpl w:val="280A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DA2C07"/>
    <w:multiLevelType w:val="multilevel"/>
    <w:tmpl w:val="84066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7732A1"/>
    <w:multiLevelType w:val="hybridMultilevel"/>
    <w:tmpl w:val="F4028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6D1F17"/>
    <w:multiLevelType w:val="multilevel"/>
    <w:tmpl w:val="C21C5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DA1038"/>
    <w:multiLevelType w:val="hybridMultilevel"/>
    <w:tmpl w:val="B0CAB444"/>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60C24"/>
    <w:multiLevelType w:val="multilevel"/>
    <w:tmpl w:val="E1CE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25C88"/>
    <w:multiLevelType w:val="multilevel"/>
    <w:tmpl w:val="3C96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3B0761"/>
    <w:multiLevelType w:val="hybridMultilevel"/>
    <w:tmpl w:val="EA36CDBC"/>
    <w:lvl w:ilvl="0" w:tplc="63AAD6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023274B"/>
    <w:multiLevelType w:val="hybridMultilevel"/>
    <w:tmpl w:val="2B96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23A9E"/>
    <w:multiLevelType w:val="hybridMultilevel"/>
    <w:tmpl w:val="F740D8F4"/>
    <w:lvl w:ilvl="0" w:tplc="31E45B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D4484"/>
    <w:multiLevelType w:val="multilevel"/>
    <w:tmpl w:val="994EE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190790"/>
    <w:multiLevelType w:val="multilevel"/>
    <w:tmpl w:val="8F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0F4F4B"/>
    <w:multiLevelType w:val="multilevel"/>
    <w:tmpl w:val="5910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D2577FA"/>
    <w:multiLevelType w:val="multilevel"/>
    <w:tmpl w:val="E8023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6F1247"/>
    <w:multiLevelType w:val="multilevel"/>
    <w:tmpl w:val="A37A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752099">
    <w:abstractNumId w:val="23"/>
  </w:num>
  <w:num w:numId="2" w16cid:durableId="1482313803">
    <w:abstractNumId w:val="14"/>
  </w:num>
  <w:num w:numId="3" w16cid:durableId="1376539551">
    <w:abstractNumId w:val="1"/>
  </w:num>
  <w:num w:numId="4" w16cid:durableId="1135172383">
    <w:abstractNumId w:val="15"/>
  </w:num>
  <w:num w:numId="5" w16cid:durableId="2087192404">
    <w:abstractNumId w:val="22"/>
  </w:num>
  <w:num w:numId="6" w16cid:durableId="509368134">
    <w:abstractNumId w:val="19"/>
  </w:num>
  <w:num w:numId="7" w16cid:durableId="1293176627">
    <w:abstractNumId w:val="21"/>
  </w:num>
  <w:num w:numId="8" w16cid:durableId="280842111">
    <w:abstractNumId w:val="3"/>
  </w:num>
  <w:num w:numId="9" w16cid:durableId="808862207">
    <w:abstractNumId w:val="2"/>
  </w:num>
  <w:num w:numId="10" w16cid:durableId="1005085706">
    <w:abstractNumId w:val="16"/>
  </w:num>
  <w:num w:numId="11" w16cid:durableId="1193883972">
    <w:abstractNumId w:val="7"/>
  </w:num>
  <w:num w:numId="12" w16cid:durableId="1708751671">
    <w:abstractNumId w:val="6"/>
  </w:num>
  <w:num w:numId="13" w16cid:durableId="1431896180">
    <w:abstractNumId w:val="12"/>
  </w:num>
  <w:num w:numId="14" w16cid:durableId="1113094177">
    <w:abstractNumId w:val="0"/>
  </w:num>
  <w:num w:numId="15" w16cid:durableId="1907255017">
    <w:abstractNumId w:val="20"/>
  </w:num>
  <w:num w:numId="16" w16cid:durableId="1930038234">
    <w:abstractNumId w:val="9"/>
  </w:num>
  <w:num w:numId="17" w16cid:durableId="1605267024">
    <w:abstractNumId w:val="10"/>
  </w:num>
  <w:num w:numId="18" w16cid:durableId="2081126868">
    <w:abstractNumId w:val="8"/>
  </w:num>
  <w:num w:numId="19" w16cid:durableId="4792974">
    <w:abstractNumId w:val="17"/>
  </w:num>
  <w:num w:numId="20" w16cid:durableId="1755975220">
    <w:abstractNumId w:val="18"/>
  </w:num>
  <w:num w:numId="21" w16cid:durableId="1237279637">
    <w:abstractNumId w:val="5"/>
  </w:num>
  <w:num w:numId="22" w16cid:durableId="1955552727">
    <w:abstractNumId w:val="13"/>
  </w:num>
  <w:num w:numId="23" w16cid:durableId="75052165">
    <w:abstractNumId w:val="4"/>
  </w:num>
  <w:num w:numId="24" w16cid:durableId="472874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413"/>
    <w:rsid w:val="000010AF"/>
    <w:rsid w:val="00026DFD"/>
    <w:rsid w:val="00047FE3"/>
    <w:rsid w:val="000647AD"/>
    <w:rsid w:val="00064E74"/>
    <w:rsid w:val="00091F83"/>
    <w:rsid w:val="000A30B1"/>
    <w:rsid w:val="000C3912"/>
    <w:rsid w:val="000C4CF7"/>
    <w:rsid w:val="000E6E9E"/>
    <w:rsid w:val="0010767C"/>
    <w:rsid w:val="0011695A"/>
    <w:rsid w:val="001212DA"/>
    <w:rsid w:val="00136BEC"/>
    <w:rsid w:val="00160007"/>
    <w:rsid w:val="001700DE"/>
    <w:rsid w:val="001B1367"/>
    <w:rsid w:val="001E3A90"/>
    <w:rsid w:val="001F1EC9"/>
    <w:rsid w:val="00232420"/>
    <w:rsid w:val="00245327"/>
    <w:rsid w:val="002516EA"/>
    <w:rsid w:val="002737A7"/>
    <w:rsid w:val="002A3267"/>
    <w:rsid w:val="00353C28"/>
    <w:rsid w:val="0036755A"/>
    <w:rsid w:val="00374C06"/>
    <w:rsid w:val="003813D3"/>
    <w:rsid w:val="00397F2A"/>
    <w:rsid w:val="003E4460"/>
    <w:rsid w:val="003F0A62"/>
    <w:rsid w:val="00420C4A"/>
    <w:rsid w:val="00461606"/>
    <w:rsid w:val="00482D51"/>
    <w:rsid w:val="00486110"/>
    <w:rsid w:val="00490B72"/>
    <w:rsid w:val="004917B0"/>
    <w:rsid w:val="004A4221"/>
    <w:rsid w:val="004B5E88"/>
    <w:rsid w:val="004B637C"/>
    <w:rsid w:val="004D3CEF"/>
    <w:rsid w:val="004E1E03"/>
    <w:rsid w:val="0051774A"/>
    <w:rsid w:val="005341FF"/>
    <w:rsid w:val="00542B26"/>
    <w:rsid w:val="005A18D9"/>
    <w:rsid w:val="005C0A24"/>
    <w:rsid w:val="005C2220"/>
    <w:rsid w:val="005D3E37"/>
    <w:rsid w:val="005E3C85"/>
    <w:rsid w:val="006022D1"/>
    <w:rsid w:val="006169E7"/>
    <w:rsid w:val="006521BB"/>
    <w:rsid w:val="006638A4"/>
    <w:rsid w:val="00687EF4"/>
    <w:rsid w:val="0069130B"/>
    <w:rsid w:val="006976A0"/>
    <w:rsid w:val="006A3413"/>
    <w:rsid w:val="006C1B3F"/>
    <w:rsid w:val="006E634E"/>
    <w:rsid w:val="007274A6"/>
    <w:rsid w:val="00747A2A"/>
    <w:rsid w:val="00757077"/>
    <w:rsid w:val="007A6003"/>
    <w:rsid w:val="007E5757"/>
    <w:rsid w:val="007E7F8B"/>
    <w:rsid w:val="007F1C84"/>
    <w:rsid w:val="007F395F"/>
    <w:rsid w:val="008420BC"/>
    <w:rsid w:val="00852BA6"/>
    <w:rsid w:val="00854F16"/>
    <w:rsid w:val="00875855"/>
    <w:rsid w:val="00894556"/>
    <w:rsid w:val="008975FB"/>
    <w:rsid w:val="008E5E69"/>
    <w:rsid w:val="009222B7"/>
    <w:rsid w:val="00933B94"/>
    <w:rsid w:val="0094207E"/>
    <w:rsid w:val="00953925"/>
    <w:rsid w:val="009C373A"/>
    <w:rsid w:val="009D1C47"/>
    <w:rsid w:val="009F3A30"/>
    <w:rsid w:val="00A146FA"/>
    <w:rsid w:val="00A15F2D"/>
    <w:rsid w:val="00A44DAD"/>
    <w:rsid w:val="00A71D3B"/>
    <w:rsid w:val="00A722EF"/>
    <w:rsid w:val="00A91108"/>
    <w:rsid w:val="00AB5882"/>
    <w:rsid w:val="00AC3EF0"/>
    <w:rsid w:val="00B1072F"/>
    <w:rsid w:val="00B37608"/>
    <w:rsid w:val="00B46C85"/>
    <w:rsid w:val="00B57200"/>
    <w:rsid w:val="00B659EE"/>
    <w:rsid w:val="00B74778"/>
    <w:rsid w:val="00B824FE"/>
    <w:rsid w:val="00BC3C4D"/>
    <w:rsid w:val="00BE3B89"/>
    <w:rsid w:val="00BE4D31"/>
    <w:rsid w:val="00C12511"/>
    <w:rsid w:val="00C27176"/>
    <w:rsid w:val="00CD5A78"/>
    <w:rsid w:val="00CF171C"/>
    <w:rsid w:val="00D040EB"/>
    <w:rsid w:val="00D16F0B"/>
    <w:rsid w:val="00D41E4C"/>
    <w:rsid w:val="00D42B87"/>
    <w:rsid w:val="00D5097E"/>
    <w:rsid w:val="00D642CF"/>
    <w:rsid w:val="00D701B9"/>
    <w:rsid w:val="00D84985"/>
    <w:rsid w:val="00DA540E"/>
    <w:rsid w:val="00DB79EE"/>
    <w:rsid w:val="00DD31FF"/>
    <w:rsid w:val="00DE0096"/>
    <w:rsid w:val="00DE1434"/>
    <w:rsid w:val="00DE4903"/>
    <w:rsid w:val="00E22AAB"/>
    <w:rsid w:val="00E34019"/>
    <w:rsid w:val="00E36BA5"/>
    <w:rsid w:val="00E9196C"/>
    <w:rsid w:val="00EE0CF8"/>
    <w:rsid w:val="00EE1F3C"/>
    <w:rsid w:val="00EE31B5"/>
    <w:rsid w:val="00EE4FD6"/>
    <w:rsid w:val="00F03B14"/>
    <w:rsid w:val="00F429F0"/>
    <w:rsid w:val="00F641EA"/>
    <w:rsid w:val="00F71789"/>
    <w:rsid w:val="00F92ACA"/>
    <w:rsid w:val="00FC3509"/>
    <w:rsid w:val="00FC445C"/>
    <w:rsid w:val="00FD551E"/>
    <w:rsid w:val="00FE64FF"/>
    <w:rsid w:val="00FE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E0B0C"/>
  <w15:chartTrackingRefBased/>
  <w15:docId w15:val="{E8636062-0E0B-4DBF-9145-8F7B5AE9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45C"/>
    <w:pPr>
      <w:spacing w:after="120" w:line="240" w:lineRule="auto"/>
    </w:pPr>
    <w:rPr>
      <w:rFonts w:ascii="Times New Roman" w:hAnsi="Times New Roman" w:cs="Times New Roman"/>
    </w:rPr>
  </w:style>
  <w:style w:type="paragraph" w:styleId="Heading1">
    <w:name w:val="heading 1"/>
    <w:basedOn w:val="Normal"/>
    <w:next w:val="Normal"/>
    <w:link w:val="Heading1Char"/>
    <w:uiPriority w:val="9"/>
    <w:qFormat/>
    <w:rsid w:val="00747A2A"/>
    <w:pPr>
      <w:spacing w:after="60"/>
      <w:jc w:val="center"/>
      <w:outlineLvl w:val="0"/>
    </w:pPr>
    <w:rPr>
      <w:rFonts w:ascii="Arial" w:hAnsi="Arial" w:cs="Arial"/>
      <w:b/>
      <w:bCs/>
      <w:sz w:val="32"/>
      <w:szCs w:val="32"/>
    </w:rPr>
  </w:style>
  <w:style w:type="paragraph" w:styleId="Heading2">
    <w:name w:val="heading 2"/>
    <w:basedOn w:val="ListParagraph"/>
    <w:next w:val="Normal"/>
    <w:link w:val="Heading2Char"/>
    <w:uiPriority w:val="9"/>
    <w:unhideWhenUsed/>
    <w:qFormat/>
    <w:rsid w:val="00DE1434"/>
    <w:pPr>
      <w:numPr>
        <w:numId w:val="0"/>
      </w:numPr>
      <w:spacing w:before="120"/>
      <w:ind w:left="360" w:hanging="360"/>
      <w:outlineLvl w:val="1"/>
    </w:pPr>
    <w:rPr>
      <w:rFonts w:ascii="Arial" w:hAnsi="Arial" w:cs="Arial"/>
      <w:b/>
      <w:bCs/>
    </w:rPr>
  </w:style>
  <w:style w:type="paragraph" w:styleId="Heading3">
    <w:name w:val="heading 3"/>
    <w:basedOn w:val="Normal"/>
    <w:next w:val="Normal"/>
    <w:link w:val="Heading3Char"/>
    <w:uiPriority w:val="9"/>
    <w:semiHidden/>
    <w:unhideWhenUsed/>
    <w:qFormat/>
    <w:rsid w:val="006A34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4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4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4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4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4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4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A2A"/>
    <w:rPr>
      <w:rFonts w:ascii="Arial" w:hAnsi="Arial" w:cs="Arial"/>
      <w:b/>
      <w:bCs/>
      <w:sz w:val="32"/>
      <w:szCs w:val="32"/>
    </w:rPr>
  </w:style>
  <w:style w:type="character" w:customStyle="1" w:styleId="Heading2Char">
    <w:name w:val="Heading 2 Char"/>
    <w:basedOn w:val="DefaultParagraphFont"/>
    <w:link w:val="Heading2"/>
    <w:uiPriority w:val="9"/>
    <w:rsid w:val="00DE1434"/>
    <w:rPr>
      <w:rFonts w:ascii="Arial" w:hAnsi="Arial" w:cs="Arial"/>
      <w:b/>
      <w:bCs/>
    </w:rPr>
  </w:style>
  <w:style w:type="character" w:customStyle="1" w:styleId="Heading3Char">
    <w:name w:val="Heading 3 Char"/>
    <w:basedOn w:val="DefaultParagraphFont"/>
    <w:link w:val="Heading3"/>
    <w:uiPriority w:val="9"/>
    <w:semiHidden/>
    <w:rsid w:val="006A34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4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4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4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4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4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413"/>
    <w:rPr>
      <w:rFonts w:eastAsiaTheme="majorEastAsia" w:cstheme="majorBidi"/>
      <w:color w:val="272727" w:themeColor="text1" w:themeTint="D8"/>
    </w:rPr>
  </w:style>
  <w:style w:type="paragraph" w:styleId="Title">
    <w:name w:val="Title"/>
    <w:basedOn w:val="Normal"/>
    <w:next w:val="Normal"/>
    <w:link w:val="TitleChar"/>
    <w:uiPriority w:val="10"/>
    <w:qFormat/>
    <w:rsid w:val="006A3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4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4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413"/>
    <w:pPr>
      <w:spacing w:before="160"/>
      <w:jc w:val="center"/>
    </w:pPr>
    <w:rPr>
      <w:i/>
      <w:iCs/>
      <w:color w:val="404040" w:themeColor="text1" w:themeTint="BF"/>
    </w:rPr>
  </w:style>
  <w:style w:type="character" w:customStyle="1" w:styleId="QuoteChar">
    <w:name w:val="Quote Char"/>
    <w:basedOn w:val="DefaultParagraphFont"/>
    <w:link w:val="Quote"/>
    <w:uiPriority w:val="29"/>
    <w:rsid w:val="006A3413"/>
    <w:rPr>
      <w:i/>
      <w:iCs/>
      <w:color w:val="404040" w:themeColor="text1" w:themeTint="BF"/>
    </w:rPr>
  </w:style>
  <w:style w:type="paragraph" w:styleId="ListParagraph">
    <w:name w:val="List Paragraph"/>
    <w:basedOn w:val="Normal"/>
    <w:uiPriority w:val="34"/>
    <w:qFormat/>
    <w:rsid w:val="000E6E9E"/>
    <w:pPr>
      <w:numPr>
        <w:numId w:val="11"/>
      </w:numPr>
      <w:spacing w:after="60"/>
    </w:pPr>
  </w:style>
  <w:style w:type="character" w:styleId="IntenseEmphasis">
    <w:name w:val="Intense Emphasis"/>
    <w:basedOn w:val="DefaultParagraphFont"/>
    <w:uiPriority w:val="21"/>
    <w:qFormat/>
    <w:rsid w:val="006A3413"/>
    <w:rPr>
      <w:i/>
      <w:iCs/>
      <w:color w:val="0F4761" w:themeColor="accent1" w:themeShade="BF"/>
    </w:rPr>
  </w:style>
  <w:style w:type="paragraph" w:styleId="IntenseQuote">
    <w:name w:val="Intense Quote"/>
    <w:basedOn w:val="Normal"/>
    <w:next w:val="Normal"/>
    <w:link w:val="IntenseQuoteChar"/>
    <w:uiPriority w:val="30"/>
    <w:qFormat/>
    <w:rsid w:val="006A3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413"/>
    <w:rPr>
      <w:i/>
      <w:iCs/>
      <w:color w:val="0F4761" w:themeColor="accent1" w:themeShade="BF"/>
    </w:rPr>
  </w:style>
  <w:style w:type="character" w:styleId="IntenseReference">
    <w:name w:val="Intense Reference"/>
    <w:basedOn w:val="DefaultParagraphFont"/>
    <w:uiPriority w:val="32"/>
    <w:qFormat/>
    <w:rsid w:val="006A3413"/>
    <w:rPr>
      <w:b/>
      <w:bCs/>
      <w:smallCaps/>
      <w:color w:val="0F4761" w:themeColor="accent1" w:themeShade="BF"/>
      <w:spacing w:val="5"/>
    </w:rPr>
  </w:style>
  <w:style w:type="paragraph" w:styleId="Header">
    <w:name w:val="header"/>
    <w:basedOn w:val="Normal"/>
    <w:link w:val="HeaderChar"/>
    <w:uiPriority w:val="99"/>
    <w:unhideWhenUsed/>
    <w:rsid w:val="00542B26"/>
    <w:pPr>
      <w:tabs>
        <w:tab w:val="center" w:pos="4680"/>
        <w:tab w:val="right" w:pos="9360"/>
      </w:tabs>
      <w:spacing w:after="0"/>
    </w:pPr>
  </w:style>
  <w:style w:type="character" w:customStyle="1" w:styleId="HeaderChar">
    <w:name w:val="Header Char"/>
    <w:basedOn w:val="DefaultParagraphFont"/>
    <w:link w:val="Header"/>
    <w:uiPriority w:val="99"/>
    <w:rsid w:val="00542B26"/>
    <w:rPr>
      <w:rFonts w:ascii="Times New Roman" w:hAnsi="Times New Roman" w:cs="Times New Roman"/>
    </w:rPr>
  </w:style>
  <w:style w:type="paragraph" w:styleId="Footer">
    <w:name w:val="footer"/>
    <w:basedOn w:val="Normal"/>
    <w:link w:val="FooterChar"/>
    <w:uiPriority w:val="99"/>
    <w:unhideWhenUsed/>
    <w:rsid w:val="00542B26"/>
    <w:pPr>
      <w:tabs>
        <w:tab w:val="center" w:pos="4680"/>
        <w:tab w:val="right" w:pos="9360"/>
      </w:tabs>
      <w:spacing w:after="0"/>
    </w:pPr>
  </w:style>
  <w:style w:type="character" w:customStyle="1" w:styleId="FooterChar">
    <w:name w:val="Footer Char"/>
    <w:basedOn w:val="DefaultParagraphFont"/>
    <w:link w:val="Footer"/>
    <w:uiPriority w:val="99"/>
    <w:rsid w:val="00542B26"/>
    <w:rPr>
      <w:rFonts w:ascii="Times New Roman" w:hAnsi="Times New Roman" w:cs="Times New Roman"/>
    </w:rPr>
  </w:style>
  <w:style w:type="paragraph" w:customStyle="1" w:styleId="HeaderFooter">
    <w:name w:val="Header&amp;Footer"/>
    <w:basedOn w:val="Footer"/>
    <w:link w:val="HeaderFooterChar"/>
    <w:qFormat/>
    <w:rsid w:val="00542B26"/>
    <w:pPr>
      <w:jc w:val="center"/>
    </w:pPr>
    <w:rPr>
      <w:rFonts w:ascii="Arial" w:eastAsia="Calibri" w:hAnsi="Arial" w:cs="Arial"/>
      <w:kern w:val="0"/>
      <w:sz w:val="20"/>
      <w:szCs w:val="20"/>
      <w:lang w:val="en-GB"/>
      <w14:ligatures w14:val="none"/>
    </w:rPr>
  </w:style>
  <w:style w:type="character" w:customStyle="1" w:styleId="HeaderFooterChar">
    <w:name w:val="Header&amp;Footer Char"/>
    <w:link w:val="HeaderFooter"/>
    <w:rsid w:val="00542B26"/>
    <w:rPr>
      <w:rFonts w:ascii="Arial" w:eastAsia="Calibri" w:hAnsi="Arial" w:cs="Arial"/>
      <w:kern w:val="0"/>
      <w:sz w:val="20"/>
      <w:szCs w:val="20"/>
      <w:lang w:val="en-GB"/>
      <w14:ligatures w14:val="none"/>
    </w:rPr>
  </w:style>
  <w:style w:type="character" w:styleId="Hyperlink">
    <w:name w:val="Hyperlink"/>
    <w:basedOn w:val="DefaultParagraphFont"/>
    <w:uiPriority w:val="99"/>
    <w:unhideWhenUsed/>
    <w:rsid w:val="00BE3B89"/>
    <w:rPr>
      <w:color w:val="467886" w:themeColor="hyperlink"/>
      <w:u w:val="single"/>
    </w:rPr>
  </w:style>
  <w:style w:type="character" w:styleId="UnresolvedMention">
    <w:name w:val="Unresolved Mention"/>
    <w:basedOn w:val="DefaultParagraphFont"/>
    <w:uiPriority w:val="99"/>
    <w:semiHidden/>
    <w:unhideWhenUsed/>
    <w:rsid w:val="00BE3B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03790">
      <w:bodyDiv w:val="1"/>
      <w:marLeft w:val="0"/>
      <w:marRight w:val="0"/>
      <w:marTop w:val="0"/>
      <w:marBottom w:val="0"/>
      <w:divBdr>
        <w:top w:val="none" w:sz="0" w:space="0" w:color="auto"/>
        <w:left w:val="none" w:sz="0" w:space="0" w:color="auto"/>
        <w:bottom w:val="none" w:sz="0" w:space="0" w:color="auto"/>
        <w:right w:val="none" w:sz="0" w:space="0" w:color="auto"/>
      </w:divBdr>
    </w:div>
    <w:div w:id="146216498">
      <w:bodyDiv w:val="1"/>
      <w:marLeft w:val="0"/>
      <w:marRight w:val="0"/>
      <w:marTop w:val="0"/>
      <w:marBottom w:val="0"/>
      <w:divBdr>
        <w:top w:val="none" w:sz="0" w:space="0" w:color="auto"/>
        <w:left w:val="none" w:sz="0" w:space="0" w:color="auto"/>
        <w:bottom w:val="none" w:sz="0" w:space="0" w:color="auto"/>
        <w:right w:val="none" w:sz="0" w:space="0" w:color="auto"/>
      </w:divBdr>
    </w:div>
    <w:div w:id="493841004">
      <w:bodyDiv w:val="1"/>
      <w:marLeft w:val="0"/>
      <w:marRight w:val="0"/>
      <w:marTop w:val="0"/>
      <w:marBottom w:val="0"/>
      <w:divBdr>
        <w:top w:val="none" w:sz="0" w:space="0" w:color="auto"/>
        <w:left w:val="none" w:sz="0" w:space="0" w:color="auto"/>
        <w:bottom w:val="none" w:sz="0" w:space="0" w:color="auto"/>
        <w:right w:val="none" w:sz="0" w:space="0" w:color="auto"/>
      </w:divBdr>
    </w:div>
    <w:div w:id="1185169500">
      <w:bodyDiv w:val="1"/>
      <w:marLeft w:val="0"/>
      <w:marRight w:val="0"/>
      <w:marTop w:val="0"/>
      <w:marBottom w:val="0"/>
      <w:divBdr>
        <w:top w:val="none" w:sz="0" w:space="0" w:color="auto"/>
        <w:left w:val="none" w:sz="0" w:space="0" w:color="auto"/>
        <w:bottom w:val="none" w:sz="0" w:space="0" w:color="auto"/>
        <w:right w:val="none" w:sz="0" w:space="0" w:color="auto"/>
      </w:divBdr>
      <w:divsChild>
        <w:div w:id="124128178">
          <w:marLeft w:val="0"/>
          <w:marRight w:val="0"/>
          <w:marTop w:val="0"/>
          <w:marBottom w:val="0"/>
          <w:divBdr>
            <w:top w:val="none" w:sz="0" w:space="0" w:color="auto"/>
            <w:left w:val="none" w:sz="0" w:space="0" w:color="auto"/>
            <w:bottom w:val="none" w:sz="0" w:space="0" w:color="auto"/>
            <w:right w:val="none" w:sz="0" w:space="0" w:color="auto"/>
          </w:divBdr>
          <w:divsChild>
            <w:div w:id="76296372">
              <w:marLeft w:val="0"/>
              <w:marRight w:val="0"/>
              <w:marTop w:val="0"/>
              <w:marBottom w:val="0"/>
              <w:divBdr>
                <w:top w:val="none" w:sz="0" w:space="0" w:color="auto"/>
                <w:left w:val="none" w:sz="0" w:space="0" w:color="auto"/>
                <w:bottom w:val="none" w:sz="0" w:space="0" w:color="auto"/>
                <w:right w:val="none" w:sz="0" w:space="0" w:color="auto"/>
              </w:divBdr>
              <w:divsChild>
                <w:div w:id="799149741">
                  <w:marLeft w:val="0"/>
                  <w:marRight w:val="0"/>
                  <w:marTop w:val="0"/>
                  <w:marBottom w:val="0"/>
                  <w:divBdr>
                    <w:top w:val="none" w:sz="0" w:space="0" w:color="auto"/>
                    <w:left w:val="none" w:sz="0" w:space="0" w:color="auto"/>
                    <w:bottom w:val="none" w:sz="0" w:space="0" w:color="auto"/>
                    <w:right w:val="none" w:sz="0" w:space="0" w:color="auto"/>
                  </w:divBdr>
                  <w:divsChild>
                    <w:div w:id="1847596335">
                      <w:marLeft w:val="0"/>
                      <w:marRight w:val="0"/>
                      <w:marTop w:val="0"/>
                      <w:marBottom w:val="0"/>
                      <w:divBdr>
                        <w:top w:val="none" w:sz="0" w:space="0" w:color="auto"/>
                        <w:left w:val="none" w:sz="0" w:space="0" w:color="auto"/>
                        <w:bottom w:val="none" w:sz="0" w:space="0" w:color="auto"/>
                        <w:right w:val="none" w:sz="0" w:space="0" w:color="auto"/>
                      </w:divBdr>
                      <w:divsChild>
                        <w:div w:id="958342413">
                          <w:marLeft w:val="0"/>
                          <w:marRight w:val="0"/>
                          <w:marTop w:val="0"/>
                          <w:marBottom w:val="0"/>
                          <w:divBdr>
                            <w:top w:val="none" w:sz="0" w:space="0" w:color="auto"/>
                            <w:left w:val="none" w:sz="0" w:space="0" w:color="auto"/>
                            <w:bottom w:val="none" w:sz="0" w:space="0" w:color="auto"/>
                            <w:right w:val="none" w:sz="0" w:space="0" w:color="auto"/>
                          </w:divBdr>
                          <w:divsChild>
                            <w:div w:id="869999630">
                              <w:marLeft w:val="0"/>
                              <w:marRight w:val="0"/>
                              <w:marTop w:val="0"/>
                              <w:marBottom w:val="0"/>
                              <w:divBdr>
                                <w:top w:val="none" w:sz="0" w:space="0" w:color="auto"/>
                                <w:left w:val="none" w:sz="0" w:space="0" w:color="auto"/>
                                <w:bottom w:val="none" w:sz="0" w:space="0" w:color="auto"/>
                                <w:right w:val="none" w:sz="0" w:space="0" w:color="auto"/>
                              </w:divBdr>
                              <w:divsChild>
                                <w:div w:id="442531703">
                                  <w:marLeft w:val="0"/>
                                  <w:marRight w:val="0"/>
                                  <w:marTop w:val="0"/>
                                  <w:marBottom w:val="0"/>
                                  <w:divBdr>
                                    <w:top w:val="none" w:sz="0" w:space="0" w:color="auto"/>
                                    <w:left w:val="none" w:sz="0" w:space="0" w:color="auto"/>
                                    <w:bottom w:val="none" w:sz="0" w:space="0" w:color="auto"/>
                                    <w:right w:val="none" w:sz="0" w:space="0" w:color="auto"/>
                                  </w:divBdr>
                                  <w:divsChild>
                                    <w:div w:id="179524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445551">
      <w:bodyDiv w:val="1"/>
      <w:marLeft w:val="0"/>
      <w:marRight w:val="0"/>
      <w:marTop w:val="0"/>
      <w:marBottom w:val="0"/>
      <w:divBdr>
        <w:top w:val="none" w:sz="0" w:space="0" w:color="auto"/>
        <w:left w:val="none" w:sz="0" w:space="0" w:color="auto"/>
        <w:bottom w:val="none" w:sz="0" w:space="0" w:color="auto"/>
        <w:right w:val="none" w:sz="0" w:space="0" w:color="auto"/>
      </w:divBdr>
      <w:divsChild>
        <w:div w:id="142435320">
          <w:marLeft w:val="0"/>
          <w:marRight w:val="0"/>
          <w:marTop w:val="0"/>
          <w:marBottom w:val="0"/>
          <w:divBdr>
            <w:top w:val="none" w:sz="0" w:space="0" w:color="auto"/>
            <w:left w:val="none" w:sz="0" w:space="0" w:color="auto"/>
            <w:bottom w:val="none" w:sz="0" w:space="0" w:color="auto"/>
            <w:right w:val="none" w:sz="0" w:space="0" w:color="auto"/>
          </w:divBdr>
          <w:divsChild>
            <w:div w:id="1642543415">
              <w:marLeft w:val="0"/>
              <w:marRight w:val="0"/>
              <w:marTop w:val="0"/>
              <w:marBottom w:val="0"/>
              <w:divBdr>
                <w:top w:val="none" w:sz="0" w:space="0" w:color="auto"/>
                <w:left w:val="none" w:sz="0" w:space="0" w:color="auto"/>
                <w:bottom w:val="none" w:sz="0" w:space="0" w:color="auto"/>
                <w:right w:val="none" w:sz="0" w:space="0" w:color="auto"/>
              </w:divBdr>
              <w:divsChild>
                <w:div w:id="1987584158">
                  <w:marLeft w:val="0"/>
                  <w:marRight w:val="0"/>
                  <w:marTop w:val="0"/>
                  <w:marBottom w:val="0"/>
                  <w:divBdr>
                    <w:top w:val="none" w:sz="0" w:space="0" w:color="auto"/>
                    <w:left w:val="none" w:sz="0" w:space="0" w:color="auto"/>
                    <w:bottom w:val="none" w:sz="0" w:space="0" w:color="auto"/>
                    <w:right w:val="none" w:sz="0" w:space="0" w:color="auto"/>
                  </w:divBdr>
                  <w:divsChild>
                    <w:div w:id="226768416">
                      <w:marLeft w:val="0"/>
                      <w:marRight w:val="0"/>
                      <w:marTop w:val="0"/>
                      <w:marBottom w:val="0"/>
                      <w:divBdr>
                        <w:top w:val="none" w:sz="0" w:space="0" w:color="auto"/>
                        <w:left w:val="none" w:sz="0" w:space="0" w:color="auto"/>
                        <w:bottom w:val="none" w:sz="0" w:space="0" w:color="auto"/>
                        <w:right w:val="none" w:sz="0" w:space="0" w:color="auto"/>
                      </w:divBdr>
                      <w:divsChild>
                        <w:div w:id="65539810">
                          <w:marLeft w:val="0"/>
                          <w:marRight w:val="0"/>
                          <w:marTop w:val="0"/>
                          <w:marBottom w:val="0"/>
                          <w:divBdr>
                            <w:top w:val="none" w:sz="0" w:space="0" w:color="auto"/>
                            <w:left w:val="none" w:sz="0" w:space="0" w:color="auto"/>
                            <w:bottom w:val="none" w:sz="0" w:space="0" w:color="auto"/>
                            <w:right w:val="none" w:sz="0" w:space="0" w:color="auto"/>
                          </w:divBdr>
                          <w:divsChild>
                            <w:div w:id="1272931905">
                              <w:marLeft w:val="0"/>
                              <w:marRight w:val="0"/>
                              <w:marTop w:val="0"/>
                              <w:marBottom w:val="0"/>
                              <w:divBdr>
                                <w:top w:val="none" w:sz="0" w:space="0" w:color="auto"/>
                                <w:left w:val="none" w:sz="0" w:space="0" w:color="auto"/>
                                <w:bottom w:val="none" w:sz="0" w:space="0" w:color="auto"/>
                                <w:right w:val="none" w:sz="0" w:space="0" w:color="auto"/>
                              </w:divBdr>
                              <w:divsChild>
                                <w:div w:id="2123498845">
                                  <w:marLeft w:val="0"/>
                                  <w:marRight w:val="0"/>
                                  <w:marTop w:val="0"/>
                                  <w:marBottom w:val="0"/>
                                  <w:divBdr>
                                    <w:top w:val="none" w:sz="0" w:space="0" w:color="auto"/>
                                    <w:left w:val="none" w:sz="0" w:space="0" w:color="auto"/>
                                    <w:bottom w:val="none" w:sz="0" w:space="0" w:color="auto"/>
                                    <w:right w:val="none" w:sz="0" w:space="0" w:color="auto"/>
                                  </w:divBdr>
                                  <w:divsChild>
                                    <w:div w:id="852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118259">
      <w:bodyDiv w:val="1"/>
      <w:marLeft w:val="0"/>
      <w:marRight w:val="0"/>
      <w:marTop w:val="0"/>
      <w:marBottom w:val="0"/>
      <w:divBdr>
        <w:top w:val="none" w:sz="0" w:space="0" w:color="auto"/>
        <w:left w:val="none" w:sz="0" w:space="0" w:color="auto"/>
        <w:bottom w:val="none" w:sz="0" w:space="0" w:color="auto"/>
        <w:right w:val="none" w:sz="0" w:space="0" w:color="auto"/>
      </w:divBdr>
      <w:divsChild>
        <w:div w:id="78331130">
          <w:marLeft w:val="0"/>
          <w:marRight w:val="0"/>
          <w:marTop w:val="0"/>
          <w:marBottom w:val="0"/>
          <w:divBdr>
            <w:top w:val="none" w:sz="0" w:space="0" w:color="auto"/>
            <w:left w:val="none" w:sz="0" w:space="0" w:color="auto"/>
            <w:bottom w:val="none" w:sz="0" w:space="0" w:color="auto"/>
            <w:right w:val="none" w:sz="0" w:space="0" w:color="auto"/>
          </w:divBdr>
          <w:divsChild>
            <w:div w:id="1348604352">
              <w:marLeft w:val="0"/>
              <w:marRight w:val="0"/>
              <w:marTop w:val="0"/>
              <w:marBottom w:val="0"/>
              <w:divBdr>
                <w:top w:val="none" w:sz="0" w:space="0" w:color="auto"/>
                <w:left w:val="none" w:sz="0" w:space="0" w:color="auto"/>
                <w:bottom w:val="none" w:sz="0" w:space="0" w:color="auto"/>
                <w:right w:val="none" w:sz="0" w:space="0" w:color="auto"/>
              </w:divBdr>
              <w:divsChild>
                <w:div w:id="757796293">
                  <w:marLeft w:val="0"/>
                  <w:marRight w:val="0"/>
                  <w:marTop w:val="0"/>
                  <w:marBottom w:val="0"/>
                  <w:divBdr>
                    <w:top w:val="none" w:sz="0" w:space="0" w:color="auto"/>
                    <w:left w:val="none" w:sz="0" w:space="0" w:color="auto"/>
                    <w:bottom w:val="none" w:sz="0" w:space="0" w:color="auto"/>
                    <w:right w:val="none" w:sz="0" w:space="0" w:color="auto"/>
                  </w:divBdr>
                  <w:divsChild>
                    <w:div w:id="1305886125">
                      <w:marLeft w:val="0"/>
                      <w:marRight w:val="0"/>
                      <w:marTop w:val="0"/>
                      <w:marBottom w:val="0"/>
                      <w:divBdr>
                        <w:top w:val="none" w:sz="0" w:space="0" w:color="auto"/>
                        <w:left w:val="none" w:sz="0" w:space="0" w:color="auto"/>
                        <w:bottom w:val="none" w:sz="0" w:space="0" w:color="auto"/>
                        <w:right w:val="none" w:sz="0" w:space="0" w:color="auto"/>
                      </w:divBdr>
                      <w:divsChild>
                        <w:div w:id="130170409">
                          <w:marLeft w:val="0"/>
                          <w:marRight w:val="0"/>
                          <w:marTop w:val="0"/>
                          <w:marBottom w:val="0"/>
                          <w:divBdr>
                            <w:top w:val="none" w:sz="0" w:space="0" w:color="auto"/>
                            <w:left w:val="none" w:sz="0" w:space="0" w:color="auto"/>
                            <w:bottom w:val="none" w:sz="0" w:space="0" w:color="auto"/>
                            <w:right w:val="none" w:sz="0" w:space="0" w:color="auto"/>
                          </w:divBdr>
                          <w:divsChild>
                            <w:div w:id="1548910314">
                              <w:marLeft w:val="0"/>
                              <w:marRight w:val="0"/>
                              <w:marTop w:val="0"/>
                              <w:marBottom w:val="0"/>
                              <w:divBdr>
                                <w:top w:val="none" w:sz="0" w:space="0" w:color="auto"/>
                                <w:left w:val="none" w:sz="0" w:space="0" w:color="auto"/>
                                <w:bottom w:val="none" w:sz="0" w:space="0" w:color="auto"/>
                                <w:right w:val="none" w:sz="0" w:space="0" w:color="auto"/>
                              </w:divBdr>
                              <w:divsChild>
                                <w:div w:id="2091198869">
                                  <w:marLeft w:val="0"/>
                                  <w:marRight w:val="0"/>
                                  <w:marTop w:val="0"/>
                                  <w:marBottom w:val="0"/>
                                  <w:divBdr>
                                    <w:top w:val="none" w:sz="0" w:space="0" w:color="auto"/>
                                    <w:left w:val="none" w:sz="0" w:space="0" w:color="auto"/>
                                    <w:bottom w:val="none" w:sz="0" w:space="0" w:color="auto"/>
                                    <w:right w:val="none" w:sz="0" w:space="0" w:color="auto"/>
                                  </w:divBdr>
                                  <w:divsChild>
                                    <w:div w:id="116381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3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 P. Crawley</dc:creator>
  <cp:keywords/>
  <dc:description/>
  <cp:lastModifiedBy>Francis P. Crawley</cp:lastModifiedBy>
  <cp:revision>17</cp:revision>
  <cp:lastPrinted>2026-04-08T06:56:00Z</cp:lastPrinted>
  <dcterms:created xsi:type="dcterms:W3CDTF">2026-04-08T06:56:00Z</dcterms:created>
  <dcterms:modified xsi:type="dcterms:W3CDTF">2026-04-08T07:09:00Z</dcterms:modified>
</cp:coreProperties>
</file>